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A7448" w14:textId="77777777" w:rsidR="00DF4D0E" w:rsidRPr="00DF4D0E" w:rsidRDefault="00DF4D0E" w:rsidP="002252D1">
      <w:pPr>
        <w:shd w:val="clear" w:color="auto" w:fill="002060"/>
        <w:spacing w:after="0"/>
        <w:jc w:val="center"/>
        <w:rPr>
          <w:rFonts w:asciiTheme="minorHAnsi" w:hAnsiTheme="minorHAnsi" w:cstheme="minorHAnsi"/>
          <w:b/>
          <w:sz w:val="8"/>
          <w:szCs w:val="6"/>
          <w:lang w:val="fr-FR"/>
        </w:rPr>
      </w:pPr>
    </w:p>
    <w:p w14:paraId="38D64879" w14:textId="77777777" w:rsidR="00DF4D0E" w:rsidRDefault="001434C9" w:rsidP="00DF4D0E">
      <w:pPr>
        <w:shd w:val="clear" w:color="auto" w:fill="002060"/>
        <w:spacing w:after="0"/>
        <w:jc w:val="center"/>
        <w:rPr>
          <w:rFonts w:asciiTheme="minorHAnsi" w:hAnsiTheme="minorHAnsi" w:cstheme="minorHAnsi"/>
          <w:b/>
          <w:sz w:val="28"/>
          <w:szCs w:val="24"/>
          <w:lang w:val="fr-FR"/>
        </w:rPr>
      </w:pPr>
      <w:r w:rsidRPr="000A40D0">
        <w:rPr>
          <w:rFonts w:asciiTheme="minorHAnsi" w:hAnsiTheme="minorHAnsi" w:cstheme="minorHAnsi"/>
          <w:b/>
          <w:sz w:val="28"/>
          <w:szCs w:val="24"/>
          <w:lang w:val="fr-FR"/>
        </w:rPr>
        <w:t xml:space="preserve">Développement du système de </w:t>
      </w:r>
      <w:r w:rsidR="00DF4D0E">
        <w:rPr>
          <w:rFonts w:asciiTheme="minorHAnsi" w:hAnsiTheme="minorHAnsi" w:cstheme="minorHAnsi"/>
          <w:b/>
          <w:sz w:val="28"/>
          <w:szCs w:val="24"/>
          <w:lang w:val="fr-FR"/>
        </w:rPr>
        <w:t>S</w:t>
      </w:r>
      <w:r w:rsidRPr="000A40D0">
        <w:rPr>
          <w:rFonts w:asciiTheme="minorHAnsi" w:hAnsiTheme="minorHAnsi" w:cstheme="minorHAnsi"/>
          <w:b/>
          <w:sz w:val="28"/>
          <w:szCs w:val="24"/>
          <w:lang w:val="fr-FR"/>
        </w:rPr>
        <w:t xml:space="preserve">uivi, </w:t>
      </w:r>
      <w:r w:rsidR="00DF4D0E">
        <w:rPr>
          <w:rFonts w:asciiTheme="minorHAnsi" w:hAnsiTheme="minorHAnsi" w:cstheme="minorHAnsi"/>
          <w:b/>
          <w:sz w:val="28"/>
          <w:szCs w:val="24"/>
          <w:lang w:val="fr-FR"/>
        </w:rPr>
        <w:t>E</w:t>
      </w:r>
      <w:r w:rsidRPr="000A40D0">
        <w:rPr>
          <w:rFonts w:asciiTheme="minorHAnsi" w:hAnsiTheme="minorHAnsi" w:cstheme="minorHAnsi"/>
          <w:b/>
          <w:sz w:val="28"/>
          <w:szCs w:val="24"/>
          <w:lang w:val="fr-FR"/>
        </w:rPr>
        <w:t xml:space="preserve">valuation, </w:t>
      </w:r>
      <w:r w:rsidR="00DF4D0E">
        <w:rPr>
          <w:rFonts w:asciiTheme="minorHAnsi" w:hAnsiTheme="minorHAnsi" w:cstheme="minorHAnsi"/>
          <w:b/>
          <w:sz w:val="28"/>
          <w:szCs w:val="24"/>
          <w:lang w:val="fr-FR"/>
        </w:rPr>
        <w:t>Redevabilité</w:t>
      </w:r>
      <w:r w:rsidRPr="000A40D0">
        <w:rPr>
          <w:rFonts w:asciiTheme="minorHAnsi" w:hAnsiTheme="minorHAnsi" w:cstheme="minorHAnsi"/>
          <w:b/>
          <w:sz w:val="28"/>
          <w:szCs w:val="24"/>
          <w:lang w:val="fr-FR"/>
        </w:rPr>
        <w:t xml:space="preserve"> et </w:t>
      </w:r>
      <w:r w:rsidR="00DF4D0E">
        <w:rPr>
          <w:rFonts w:asciiTheme="minorHAnsi" w:hAnsiTheme="minorHAnsi" w:cstheme="minorHAnsi"/>
          <w:b/>
          <w:sz w:val="28"/>
          <w:szCs w:val="24"/>
          <w:lang w:val="fr-FR"/>
        </w:rPr>
        <w:t>A</w:t>
      </w:r>
      <w:r w:rsidRPr="000A40D0">
        <w:rPr>
          <w:rFonts w:asciiTheme="minorHAnsi" w:hAnsiTheme="minorHAnsi" w:cstheme="minorHAnsi"/>
          <w:b/>
          <w:sz w:val="28"/>
          <w:szCs w:val="24"/>
          <w:lang w:val="fr-FR"/>
        </w:rPr>
        <w:t>pprentissage (</w:t>
      </w:r>
      <w:r w:rsidR="00DF4D0E">
        <w:rPr>
          <w:rFonts w:asciiTheme="minorHAnsi" w:hAnsiTheme="minorHAnsi" w:cstheme="minorHAnsi"/>
          <w:b/>
          <w:sz w:val="28"/>
          <w:szCs w:val="24"/>
          <w:lang w:val="fr-FR"/>
        </w:rPr>
        <w:t>SERA</w:t>
      </w:r>
      <w:r w:rsidRPr="000A40D0">
        <w:rPr>
          <w:rFonts w:asciiTheme="minorHAnsi" w:hAnsiTheme="minorHAnsi" w:cstheme="minorHAnsi"/>
          <w:b/>
          <w:sz w:val="28"/>
          <w:szCs w:val="24"/>
          <w:lang w:val="fr-FR"/>
        </w:rPr>
        <w:t xml:space="preserve">) </w:t>
      </w:r>
      <w:r w:rsidR="00DF4D0E">
        <w:rPr>
          <w:rFonts w:asciiTheme="minorHAnsi" w:hAnsiTheme="minorHAnsi" w:cstheme="minorHAnsi"/>
          <w:b/>
          <w:sz w:val="28"/>
          <w:szCs w:val="24"/>
          <w:lang w:val="fr-FR"/>
        </w:rPr>
        <w:t>dans le cadre du programme d’appui aux corridors stratégiques d’Afrique Centrale (initiative Global Gateway de l’UE)</w:t>
      </w:r>
    </w:p>
    <w:p w14:paraId="7729927F" w14:textId="77777777" w:rsidR="00DF4D0E" w:rsidRPr="00DF4D0E" w:rsidRDefault="00DF4D0E" w:rsidP="00DF4D0E">
      <w:pPr>
        <w:shd w:val="clear" w:color="auto" w:fill="002060"/>
        <w:spacing w:after="0"/>
        <w:jc w:val="center"/>
        <w:rPr>
          <w:rFonts w:asciiTheme="minorHAnsi" w:hAnsiTheme="minorHAnsi" w:cstheme="minorHAnsi"/>
          <w:b/>
          <w:sz w:val="12"/>
          <w:szCs w:val="10"/>
          <w:lang w:val="fr-FR"/>
        </w:rPr>
      </w:pPr>
    </w:p>
    <w:p w14:paraId="2F730B1D" w14:textId="77777777" w:rsidR="00DF4D0E" w:rsidRPr="00DF4D0E" w:rsidRDefault="00DF4D0E" w:rsidP="00DF4D0E">
      <w:pPr>
        <w:shd w:val="clear" w:color="auto" w:fill="002060"/>
        <w:spacing w:after="0"/>
        <w:jc w:val="center"/>
        <w:rPr>
          <w:rFonts w:cstheme="minorHAnsi"/>
          <w:sz w:val="28"/>
          <w:szCs w:val="28"/>
          <w:lang w:val="pt-PT"/>
        </w:rPr>
      </w:pPr>
      <w:r w:rsidRPr="00DF4D0E">
        <w:rPr>
          <w:rFonts w:cstheme="minorHAnsi"/>
          <w:sz w:val="28"/>
          <w:szCs w:val="28"/>
          <w:lang w:val="pt-PT"/>
        </w:rPr>
        <w:t>Corridor n°5 : Libreville-Kribi/Douala-N’Djamena</w:t>
      </w:r>
    </w:p>
    <w:p w14:paraId="24FBCA44" w14:textId="6B7E19D8" w:rsidR="00DF4D0E" w:rsidRPr="00DF4D0E" w:rsidRDefault="00DF4D0E" w:rsidP="00DF4D0E">
      <w:pPr>
        <w:shd w:val="clear" w:color="auto" w:fill="002060"/>
        <w:spacing w:after="0"/>
        <w:jc w:val="center"/>
        <w:rPr>
          <w:rFonts w:asciiTheme="minorHAnsi" w:hAnsiTheme="minorHAnsi" w:cstheme="minorHAnsi"/>
          <w:b/>
          <w:sz w:val="32"/>
          <w:szCs w:val="28"/>
          <w:lang w:val="pt-PT"/>
        </w:rPr>
      </w:pPr>
      <w:r w:rsidRPr="00DF4D0E">
        <w:rPr>
          <w:rFonts w:cstheme="minorHAnsi"/>
          <w:sz w:val="28"/>
          <w:szCs w:val="28"/>
          <w:lang w:val="pt-PT"/>
        </w:rPr>
        <w:t>Corridor n°6 : Douala/Kribi-Bangui-Kampala</w:t>
      </w:r>
    </w:p>
    <w:p w14:paraId="46887CCE" w14:textId="77777777" w:rsidR="00DF4D0E" w:rsidRPr="00DF4D0E" w:rsidRDefault="00DF4D0E" w:rsidP="002252D1">
      <w:pPr>
        <w:shd w:val="clear" w:color="auto" w:fill="002060"/>
        <w:spacing w:after="0"/>
        <w:jc w:val="center"/>
        <w:rPr>
          <w:rFonts w:asciiTheme="minorHAnsi" w:hAnsiTheme="minorHAnsi" w:cstheme="minorHAnsi"/>
          <w:b/>
          <w:sz w:val="8"/>
          <w:szCs w:val="6"/>
          <w:lang w:val="pt-PT"/>
        </w:rPr>
      </w:pPr>
    </w:p>
    <w:p w14:paraId="17359490" w14:textId="77777777" w:rsidR="00DE7619" w:rsidRPr="00DF4D0E" w:rsidRDefault="00DE7619" w:rsidP="00DE7619">
      <w:pPr>
        <w:spacing w:after="0"/>
        <w:rPr>
          <w:rFonts w:asciiTheme="minorHAnsi" w:hAnsiTheme="minorHAnsi" w:cstheme="minorHAnsi"/>
          <w:b/>
          <w:lang w:val="pt-PT"/>
        </w:rPr>
      </w:pPr>
    </w:p>
    <w:tbl>
      <w:tblPr>
        <w:tblW w:w="0" w:type="auto"/>
        <w:jc w:val="cente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0" w:type="dxa"/>
          <w:right w:w="0" w:type="dxa"/>
        </w:tblCellMar>
        <w:tblLook w:val="04A0" w:firstRow="1" w:lastRow="0" w:firstColumn="1" w:lastColumn="0" w:noHBand="0" w:noVBand="1"/>
      </w:tblPr>
      <w:tblGrid>
        <w:gridCol w:w="3100"/>
        <w:gridCol w:w="5916"/>
      </w:tblGrid>
      <w:tr w:rsidR="007E6D51" w:rsidRPr="00275ABF" w14:paraId="7AE341E3" w14:textId="77777777" w:rsidTr="003A2055">
        <w:trPr>
          <w:trHeight w:val="611"/>
          <w:jc w:val="center"/>
        </w:trPr>
        <w:tc>
          <w:tcPr>
            <w:tcW w:w="3100" w:type="dxa"/>
            <w:shd w:val="clear" w:color="auto" w:fill="D9E2F3"/>
            <w:vAlign w:val="center"/>
          </w:tcPr>
          <w:p w14:paraId="7D911886" w14:textId="77777777" w:rsidR="007E6D51" w:rsidRPr="000A40D0" w:rsidRDefault="007E6D51" w:rsidP="008F4221">
            <w:pPr>
              <w:spacing w:after="0" w:line="240" w:lineRule="auto"/>
              <w:rPr>
                <w:rFonts w:asciiTheme="minorHAnsi" w:hAnsiTheme="minorHAnsi" w:cstheme="minorHAnsi"/>
                <w:b/>
                <w:bCs/>
                <w:lang w:val="fr-FR" w:eastAsia="fr-FR"/>
              </w:rPr>
            </w:pPr>
            <w:r w:rsidRPr="000A40D0">
              <w:rPr>
                <w:rFonts w:asciiTheme="minorHAnsi" w:hAnsiTheme="minorHAnsi" w:cstheme="minorHAnsi"/>
                <w:b/>
                <w:bCs/>
                <w:lang w:val="fr-FR" w:eastAsia="fr-FR"/>
              </w:rPr>
              <w:t>Objectif de la mission</w:t>
            </w:r>
          </w:p>
        </w:tc>
        <w:tc>
          <w:tcPr>
            <w:tcW w:w="5916" w:type="dxa"/>
            <w:vAlign w:val="center"/>
          </w:tcPr>
          <w:p w14:paraId="4266C012" w14:textId="51A308D4" w:rsidR="007E6D51" w:rsidRPr="000A40D0" w:rsidRDefault="008844EC" w:rsidP="001434C9">
            <w:pPr>
              <w:spacing w:after="0" w:line="240" w:lineRule="auto"/>
              <w:jc w:val="both"/>
              <w:rPr>
                <w:rFonts w:asciiTheme="minorHAnsi" w:hAnsiTheme="minorHAnsi" w:cstheme="minorHAnsi"/>
                <w:lang w:val="fr-FR" w:eastAsia="fr-FR"/>
              </w:rPr>
            </w:pPr>
            <w:r w:rsidRPr="000A40D0">
              <w:rPr>
                <w:rFonts w:asciiTheme="minorHAnsi" w:hAnsiTheme="minorHAnsi" w:cstheme="minorHAnsi"/>
                <w:lang w:val="fr-FR" w:eastAsia="fr-FR"/>
              </w:rPr>
              <w:t xml:space="preserve">Développement du système </w:t>
            </w:r>
            <w:r w:rsidR="00DF4D0E">
              <w:rPr>
                <w:rFonts w:asciiTheme="minorHAnsi" w:hAnsiTheme="minorHAnsi" w:cstheme="minorHAnsi"/>
                <w:lang w:val="fr-FR" w:eastAsia="fr-FR"/>
              </w:rPr>
              <w:t>SERA dans le cadre du programme d’appui aux corridors stratégiques d’Afrique Centrale</w:t>
            </w:r>
          </w:p>
        </w:tc>
      </w:tr>
      <w:tr w:rsidR="00CB785C" w:rsidRPr="000A40D0" w14:paraId="028664ED" w14:textId="77777777" w:rsidTr="003A2055">
        <w:trPr>
          <w:trHeight w:val="549"/>
          <w:jc w:val="center"/>
        </w:trPr>
        <w:tc>
          <w:tcPr>
            <w:tcW w:w="3100" w:type="dxa"/>
            <w:shd w:val="clear" w:color="auto" w:fill="D9E2F3"/>
            <w:vAlign w:val="center"/>
          </w:tcPr>
          <w:p w14:paraId="7B638903" w14:textId="77777777" w:rsidR="00CB785C" w:rsidRPr="000A40D0" w:rsidRDefault="00CB785C" w:rsidP="008F4221">
            <w:pPr>
              <w:spacing w:after="0" w:line="240" w:lineRule="auto"/>
              <w:rPr>
                <w:rFonts w:asciiTheme="minorHAnsi" w:hAnsiTheme="minorHAnsi" w:cstheme="minorHAnsi"/>
                <w:b/>
                <w:bCs/>
                <w:lang w:val="fr-FR" w:eastAsia="fr-FR"/>
              </w:rPr>
            </w:pPr>
            <w:r w:rsidRPr="000A40D0">
              <w:rPr>
                <w:rFonts w:asciiTheme="minorHAnsi" w:hAnsiTheme="minorHAnsi" w:cstheme="minorHAnsi"/>
                <w:b/>
                <w:bCs/>
                <w:lang w:val="fr-FR" w:eastAsia="fr-FR"/>
              </w:rPr>
              <w:t>Profil d’expert</w:t>
            </w:r>
          </w:p>
        </w:tc>
        <w:tc>
          <w:tcPr>
            <w:tcW w:w="5916" w:type="dxa"/>
            <w:vAlign w:val="center"/>
          </w:tcPr>
          <w:p w14:paraId="348C397E" w14:textId="589C600E" w:rsidR="00CB785C" w:rsidRPr="000A40D0" w:rsidRDefault="00DF4D0E" w:rsidP="008F4221">
            <w:pPr>
              <w:spacing w:after="0" w:line="240" w:lineRule="auto"/>
              <w:jc w:val="both"/>
              <w:rPr>
                <w:rFonts w:asciiTheme="minorHAnsi" w:hAnsiTheme="minorHAnsi" w:cstheme="minorHAnsi"/>
                <w:lang w:val="fr-FR" w:eastAsia="fr-FR"/>
              </w:rPr>
            </w:pPr>
            <w:proofErr w:type="spellStart"/>
            <w:r>
              <w:rPr>
                <w:rFonts w:asciiTheme="minorHAnsi" w:hAnsiTheme="minorHAnsi" w:cstheme="minorHAnsi"/>
                <w:lang w:val="fr-FR" w:eastAsia="fr-FR"/>
              </w:rPr>
              <w:t>Expert.e</w:t>
            </w:r>
            <w:proofErr w:type="spellEnd"/>
            <w:r>
              <w:rPr>
                <w:rFonts w:asciiTheme="minorHAnsi" w:hAnsiTheme="minorHAnsi" w:cstheme="minorHAnsi"/>
                <w:lang w:val="fr-FR" w:eastAsia="fr-FR"/>
              </w:rPr>
              <w:t>/cabinet SERA</w:t>
            </w:r>
          </w:p>
        </w:tc>
      </w:tr>
      <w:tr w:rsidR="00CB785C" w:rsidRPr="00275ABF" w14:paraId="15AE4E0A" w14:textId="77777777" w:rsidTr="003A2055">
        <w:trPr>
          <w:trHeight w:val="429"/>
          <w:jc w:val="center"/>
        </w:trPr>
        <w:tc>
          <w:tcPr>
            <w:tcW w:w="3100" w:type="dxa"/>
            <w:shd w:val="clear" w:color="auto" w:fill="D9E2F3"/>
            <w:vAlign w:val="center"/>
          </w:tcPr>
          <w:p w14:paraId="78DA9CE1" w14:textId="77777777" w:rsidR="00CB785C" w:rsidRPr="000A40D0" w:rsidRDefault="00CB785C" w:rsidP="008F4221">
            <w:pPr>
              <w:spacing w:after="0" w:line="240" w:lineRule="auto"/>
              <w:rPr>
                <w:rFonts w:asciiTheme="minorHAnsi" w:hAnsiTheme="minorHAnsi" w:cstheme="minorHAnsi"/>
                <w:b/>
                <w:bCs/>
                <w:lang w:val="fr-FR" w:eastAsia="fr-FR"/>
              </w:rPr>
            </w:pPr>
            <w:r w:rsidRPr="000A40D0">
              <w:rPr>
                <w:rFonts w:asciiTheme="minorHAnsi" w:hAnsiTheme="minorHAnsi" w:cstheme="minorHAnsi"/>
                <w:b/>
                <w:bCs/>
                <w:lang w:val="fr-FR" w:eastAsia="fr-FR"/>
              </w:rPr>
              <w:t>Type de contrat</w:t>
            </w:r>
          </w:p>
        </w:tc>
        <w:tc>
          <w:tcPr>
            <w:tcW w:w="5916" w:type="dxa"/>
            <w:vAlign w:val="center"/>
          </w:tcPr>
          <w:p w14:paraId="75C15A33" w14:textId="2704D193" w:rsidR="00CB785C" w:rsidRPr="000A40D0" w:rsidRDefault="008F4221" w:rsidP="008F4221">
            <w:pPr>
              <w:spacing w:after="0" w:line="240" w:lineRule="auto"/>
              <w:jc w:val="both"/>
              <w:rPr>
                <w:rFonts w:asciiTheme="minorHAnsi" w:hAnsiTheme="minorHAnsi" w:cstheme="minorHAnsi"/>
                <w:lang w:val="fr-FR" w:eastAsia="fr-FR"/>
              </w:rPr>
            </w:pPr>
            <w:r w:rsidRPr="000A40D0">
              <w:rPr>
                <w:rFonts w:asciiTheme="minorHAnsi" w:hAnsiTheme="minorHAnsi" w:cstheme="minorHAnsi"/>
                <w:lang w:val="fr-FR" w:eastAsia="fr-FR"/>
              </w:rPr>
              <w:t xml:space="preserve">Contrat de </w:t>
            </w:r>
            <w:r w:rsidR="00DD1FC8">
              <w:rPr>
                <w:rFonts w:asciiTheme="minorHAnsi" w:hAnsiTheme="minorHAnsi" w:cstheme="minorHAnsi"/>
                <w:lang w:val="fr-FR" w:eastAsia="fr-FR"/>
              </w:rPr>
              <w:t>prestation de service</w:t>
            </w:r>
          </w:p>
        </w:tc>
      </w:tr>
      <w:tr w:rsidR="00CB785C" w:rsidRPr="000A40D0" w14:paraId="262A17A0" w14:textId="77777777" w:rsidTr="003A2055">
        <w:trPr>
          <w:trHeight w:val="407"/>
          <w:jc w:val="center"/>
        </w:trPr>
        <w:tc>
          <w:tcPr>
            <w:tcW w:w="3100" w:type="dxa"/>
            <w:shd w:val="clear" w:color="auto" w:fill="D9E2F3"/>
            <w:vAlign w:val="center"/>
          </w:tcPr>
          <w:p w14:paraId="5AF4A4AE" w14:textId="77777777" w:rsidR="00CB785C" w:rsidRPr="000A40D0" w:rsidRDefault="00CB785C" w:rsidP="008F4221">
            <w:pPr>
              <w:spacing w:after="0" w:line="240" w:lineRule="auto"/>
              <w:rPr>
                <w:rFonts w:asciiTheme="minorHAnsi" w:hAnsiTheme="minorHAnsi" w:cstheme="minorHAnsi"/>
                <w:b/>
                <w:bCs/>
                <w:lang w:val="fr-FR" w:eastAsia="fr-FR"/>
              </w:rPr>
            </w:pPr>
            <w:r w:rsidRPr="000A40D0">
              <w:rPr>
                <w:rFonts w:asciiTheme="minorHAnsi" w:hAnsiTheme="minorHAnsi" w:cstheme="minorHAnsi"/>
                <w:b/>
                <w:bCs/>
                <w:lang w:val="fr-FR" w:eastAsia="fr-FR"/>
              </w:rPr>
              <w:t>Période de mise en œuvre</w:t>
            </w:r>
          </w:p>
        </w:tc>
        <w:tc>
          <w:tcPr>
            <w:tcW w:w="5916" w:type="dxa"/>
            <w:vAlign w:val="center"/>
          </w:tcPr>
          <w:p w14:paraId="765E9940" w14:textId="0723AFE1" w:rsidR="00CB785C" w:rsidRPr="000A40D0" w:rsidRDefault="00DF4D0E" w:rsidP="008F4221">
            <w:pPr>
              <w:spacing w:after="0" w:line="240" w:lineRule="auto"/>
              <w:jc w:val="both"/>
              <w:rPr>
                <w:rFonts w:asciiTheme="minorHAnsi" w:hAnsiTheme="minorHAnsi" w:cstheme="minorHAnsi"/>
                <w:lang w:val="fr-FR" w:eastAsia="fr-FR"/>
              </w:rPr>
            </w:pPr>
            <w:r>
              <w:rPr>
                <w:rFonts w:asciiTheme="minorHAnsi" w:hAnsiTheme="minorHAnsi" w:cstheme="minorHAnsi"/>
                <w:lang w:val="fr-FR" w:eastAsia="fr-FR"/>
              </w:rPr>
              <w:t>Juin 2025</w:t>
            </w:r>
            <w:r w:rsidR="001434C9" w:rsidRPr="000A40D0">
              <w:rPr>
                <w:rFonts w:asciiTheme="minorHAnsi" w:hAnsiTheme="minorHAnsi" w:cstheme="minorHAnsi"/>
                <w:lang w:val="fr-FR" w:eastAsia="fr-FR"/>
              </w:rPr>
              <w:t xml:space="preserve"> </w:t>
            </w:r>
            <w:r>
              <w:rPr>
                <w:rFonts w:asciiTheme="minorHAnsi" w:hAnsiTheme="minorHAnsi" w:cstheme="minorHAnsi"/>
                <w:lang w:val="fr-FR" w:eastAsia="fr-FR"/>
              </w:rPr>
              <w:t>-</w:t>
            </w:r>
            <w:r w:rsidR="001434C9" w:rsidRPr="000A40D0">
              <w:rPr>
                <w:rFonts w:asciiTheme="minorHAnsi" w:hAnsiTheme="minorHAnsi" w:cstheme="minorHAnsi"/>
                <w:lang w:val="fr-FR" w:eastAsia="fr-FR"/>
              </w:rPr>
              <w:t xml:space="preserve"> </w:t>
            </w:r>
            <w:r>
              <w:rPr>
                <w:rFonts w:asciiTheme="minorHAnsi" w:hAnsiTheme="minorHAnsi" w:cstheme="minorHAnsi"/>
                <w:lang w:val="fr-FR" w:eastAsia="fr-FR"/>
              </w:rPr>
              <w:t>Novembre 2029</w:t>
            </w:r>
          </w:p>
        </w:tc>
      </w:tr>
      <w:tr w:rsidR="00CB785C" w:rsidRPr="000A40D0" w14:paraId="74BE0B62" w14:textId="77777777" w:rsidTr="003A2055">
        <w:trPr>
          <w:trHeight w:val="414"/>
          <w:jc w:val="center"/>
        </w:trPr>
        <w:tc>
          <w:tcPr>
            <w:tcW w:w="3100" w:type="dxa"/>
            <w:shd w:val="clear" w:color="auto" w:fill="D9E2F3"/>
            <w:vAlign w:val="center"/>
          </w:tcPr>
          <w:p w14:paraId="37D913D7" w14:textId="77777777" w:rsidR="00CB785C" w:rsidRPr="000A40D0" w:rsidRDefault="00CB785C" w:rsidP="008F4221">
            <w:pPr>
              <w:spacing w:after="0" w:line="240" w:lineRule="auto"/>
              <w:rPr>
                <w:rFonts w:asciiTheme="minorHAnsi" w:hAnsiTheme="minorHAnsi" w:cstheme="minorHAnsi"/>
                <w:b/>
                <w:bCs/>
                <w:lang w:val="fr-FR" w:eastAsia="fr-FR"/>
              </w:rPr>
            </w:pPr>
            <w:r w:rsidRPr="000A40D0">
              <w:rPr>
                <w:rFonts w:asciiTheme="minorHAnsi" w:hAnsiTheme="minorHAnsi" w:cstheme="minorHAnsi"/>
                <w:b/>
                <w:bCs/>
                <w:lang w:val="fr-FR" w:eastAsia="fr-FR"/>
              </w:rPr>
              <w:t xml:space="preserve">Nombre estimé de jours </w:t>
            </w:r>
          </w:p>
        </w:tc>
        <w:tc>
          <w:tcPr>
            <w:tcW w:w="5916" w:type="dxa"/>
            <w:vAlign w:val="center"/>
          </w:tcPr>
          <w:p w14:paraId="1DDAFA38" w14:textId="77777777" w:rsidR="00CB785C" w:rsidRPr="000A40D0" w:rsidRDefault="0091428A" w:rsidP="008F4221">
            <w:pPr>
              <w:spacing w:after="0" w:line="240" w:lineRule="auto"/>
              <w:jc w:val="both"/>
              <w:rPr>
                <w:rFonts w:asciiTheme="minorHAnsi" w:hAnsiTheme="minorHAnsi" w:cstheme="minorHAnsi"/>
                <w:lang w:val="fr-FR" w:eastAsia="fr-FR"/>
              </w:rPr>
            </w:pPr>
            <w:r w:rsidRPr="000A40D0">
              <w:rPr>
                <w:rFonts w:asciiTheme="minorHAnsi" w:hAnsiTheme="minorHAnsi" w:cstheme="minorHAnsi"/>
                <w:lang w:val="fr-FR" w:eastAsia="fr-FR"/>
              </w:rPr>
              <w:t>80 jours</w:t>
            </w:r>
          </w:p>
        </w:tc>
      </w:tr>
      <w:tr w:rsidR="008F4221" w:rsidRPr="00275ABF" w14:paraId="5236F748" w14:textId="77777777" w:rsidTr="003A2055">
        <w:trPr>
          <w:trHeight w:val="703"/>
          <w:jc w:val="center"/>
        </w:trPr>
        <w:tc>
          <w:tcPr>
            <w:tcW w:w="3100" w:type="dxa"/>
            <w:shd w:val="clear" w:color="auto" w:fill="D9E2F3"/>
            <w:vAlign w:val="center"/>
          </w:tcPr>
          <w:p w14:paraId="39C7B506" w14:textId="77777777" w:rsidR="008F4221" w:rsidRPr="000A40D0" w:rsidRDefault="008F4221" w:rsidP="008F4221">
            <w:pPr>
              <w:spacing w:after="0" w:line="240" w:lineRule="auto"/>
              <w:rPr>
                <w:rFonts w:asciiTheme="minorHAnsi" w:hAnsiTheme="minorHAnsi" w:cstheme="minorHAnsi"/>
                <w:b/>
                <w:bCs/>
                <w:lang w:val="fr-FR" w:eastAsia="fr-FR"/>
              </w:rPr>
            </w:pPr>
            <w:r w:rsidRPr="000A40D0">
              <w:rPr>
                <w:rFonts w:asciiTheme="minorHAnsi" w:hAnsiTheme="minorHAnsi" w:cstheme="minorHAnsi"/>
                <w:b/>
                <w:bCs/>
                <w:lang w:val="fr-FR" w:eastAsia="fr-FR"/>
              </w:rPr>
              <w:t>Lieu d’affectation</w:t>
            </w:r>
          </w:p>
        </w:tc>
        <w:tc>
          <w:tcPr>
            <w:tcW w:w="5916" w:type="dxa"/>
            <w:vAlign w:val="center"/>
          </w:tcPr>
          <w:p w14:paraId="3D787BED" w14:textId="2D2D50C9" w:rsidR="008F4221" w:rsidRPr="000A40D0" w:rsidRDefault="00DF4D0E" w:rsidP="008F4221">
            <w:pPr>
              <w:spacing w:after="0" w:line="240" w:lineRule="auto"/>
              <w:jc w:val="both"/>
              <w:rPr>
                <w:rFonts w:asciiTheme="minorHAnsi" w:hAnsiTheme="minorHAnsi" w:cstheme="minorHAnsi"/>
                <w:lang w:val="fr-FR" w:eastAsia="fr-FR"/>
              </w:rPr>
            </w:pPr>
            <w:r>
              <w:rPr>
                <w:rFonts w:asciiTheme="minorHAnsi" w:hAnsiTheme="minorHAnsi" w:cstheme="minorHAnsi"/>
                <w:lang w:val="fr-FR" w:eastAsia="fr-FR"/>
              </w:rPr>
              <w:t>En distanciel</w:t>
            </w:r>
            <w:r w:rsidR="0095491F" w:rsidRPr="000A40D0">
              <w:rPr>
                <w:rFonts w:asciiTheme="minorHAnsi" w:hAnsiTheme="minorHAnsi" w:cstheme="minorHAnsi"/>
                <w:lang w:val="fr-FR" w:eastAsia="fr-FR"/>
              </w:rPr>
              <w:t xml:space="preserve"> avec des </w:t>
            </w:r>
            <w:r>
              <w:rPr>
                <w:rFonts w:asciiTheme="minorHAnsi" w:hAnsiTheme="minorHAnsi" w:cstheme="minorHAnsi"/>
                <w:lang w:val="fr-FR" w:eastAsia="fr-FR"/>
              </w:rPr>
              <w:t>missions</w:t>
            </w:r>
            <w:r w:rsidR="0095491F" w:rsidRPr="000A40D0">
              <w:rPr>
                <w:rFonts w:asciiTheme="minorHAnsi" w:hAnsiTheme="minorHAnsi" w:cstheme="minorHAnsi"/>
                <w:lang w:val="fr-FR" w:eastAsia="fr-FR"/>
              </w:rPr>
              <w:t xml:space="preserve"> potentiel</w:t>
            </w:r>
            <w:r>
              <w:rPr>
                <w:rFonts w:asciiTheme="minorHAnsi" w:hAnsiTheme="minorHAnsi" w:cstheme="minorHAnsi"/>
                <w:lang w:val="fr-FR" w:eastAsia="fr-FR"/>
              </w:rPr>
              <w:t>le</w:t>
            </w:r>
            <w:r w:rsidR="0095491F" w:rsidRPr="000A40D0">
              <w:rPr>
                <w:rFonts w:asciiTheme="minorHAnsi" w:hAnsiTheme="minorHAnsi" w:cstheme="minorHAnsi"/>
                <w:lang w:val="fr-FR" w:eastAsia="fr-FR"/>
              </w:rPr>
              <w:t xml:space="preserve">s vers les bureaux de </w:t>
            </w:r>
            <w:r>
              <w:rPr>
                <w:rFonts w:asciiTheme="minorHAnsi" w:hAnsiTheme="minorHAnsi" w:cstheme="minorHAnsi"/>
                <w:lang w:val="fr-FR" w:eastAsia="fr-FR"/>
              </w:rPr>
              <w:t>projet en Afrique Centrale</w:t>
            </w:r>
          </w:p>
        </w:tc>
      </w:tr>
    </w:tbl>
    <w:p w14:paraId="21B96A3D" w14:textId="77777777" w:rsidR="00451005" w:rsidRPr="000A40D0" w:rsidRDefault="00451005" w:rsidP="007365FD">
      <w:pPr>
        <w:spacing w:after="0" w:line="240" w:lineRule="auto"/>
        <w:jc w:val="both"/>
        <w:rPr>
          <w:rFonts w:asciiTheme="minorHAnsi" w:hAnsiTheme="minorHAnsi" w:cstheme="minorHAnsi"/>
          <w:b/>
          <w:bCs/>
          <w:lang w:val="fr-FR" w:eastAsia="fr-FR"/>
        </w:rPr>
      </w:pPr>
    </w:p>
    <w:p w14:paraId="612D5AE8" w14:textId="448E43BB" w:rsidR="00DE7619" w:rsidRPr="00DF4D0E" w:rsidRDefault="00DF4D0E" w:rsidP="007365FD">
      <w:pPr>
        <w:spacing w:after="0" w:line="240" w:lineRule="auto"/>
        <w:jc w:val="both"/>
        <w:rPr>
          <w:rFonts w:asciiTheme="minorHAnsi" w:hAnsiTheme="minorHAnsi" w:cstheme="minorHAnsi"/>
          <w:b/>
          <w:bCs/>
          <w:sz w:val="28"/>
          <w:szCs w:val="28"/>
          <w:lang w:val="fr-FR" w:eastAsia="fr-FR"/>
        </w:rPr>
      </w:pPr>
      <w:r w:rsidRPr="00DF4D0E">
        <w:rPr>
          <w:rFonts w:asciiTheme="minorHAnsi" w:hAnsiTheme="minorHAnsi" w:cstheme="minorHAnsi"/>
          <w:b/>
          <w:bCs/>
          <w:sz w:val="28"/>
          <w:szCs w:val="28"/>
          <w:lang w:val="fr-FR" w:eastAsia="fr-FR"/>
        </w:rPr>
        <w:t>Description du projet</w:t>
      </w:r>
    </w:p>
    <w:p w14:paraId="7D1F6611" w14:textId="77777777" w:rsidR="00DF4D0E" w:rsidRDefault="00B14D46" w:rsidP="00DF4D0E">
      <w:pPr>
        <w:pStyle w:val="Sansinterligne"/>
        <w:jc w:val="both"/>
        <w:rPr>
          <w:rFonts w:cstheme="minorHAnsi"/>
        </w:rPr>
      </w:pPr>
      <w:r w:rsidRPr="000A40D0">
        <w:rPr>
          <w:rFonts w:cstheme="minorHAnsi"/>
          <w:lang w:eastAsia="fr-FR"/>
        </w:rPr>
        <w:br/>
      </w:r>
      <w:r w:rsidR="00DF4D0E">
        <w:rPr>
          <w:rFonts w:cstheme="minorHAnsi"/>
        </w:rPr>
        <w:t xml:space="preserve">Dans le cadre de l’initiative Global Gateway, l’Union européenne a mandaté Expertise France pour la mise en œuvre du projet </w:t>
      </w:r>
      <w:r w:rsidR="00DF4D0E" w:rsidRPr="005728C8">
        <w:rPr>
          <w:rFonts w:cstheme="minorHAnsi"/>
        </w:rPr>
        <w:t>« Mesures d’accompagnement pour la réalisation des corridors stratégiques d’Afrique Centrale »</w:t>
      </w:r>
      <w:r w:rsidR="00DF4D0E">
        <w:rPr>
          <w:rFonts w:cstheme="minorHAnsi"/>
        </w:rPr>
        <w:t>, en l’occurrence le corridor n°5 (</w:t>
      </w:r>
      <w:r w:rsidR="00DF4D0E" w:rsidRPr="005728C8">
        <w:rPr>
          <w:rFonts w:cstheme="minorHAnsi"/>
        </w:rPr>
        <w:t>Libreville</w:t>
      </w:r>
      <w:r w:rsidR="00DF4D0E">
        <w:rPr>
          <w:rFonts w:cstheme="minorHAnsi"/>
        </w:rPr>
        <w:t>-</w:t>
      </w:r>
      <w:r w:rsidR="00DF4D0E" w:rsidRPr="005728C8">
        <w:rPr>
          <w:rFonts w:cstheme="minorHAnsi"/>
        </w:rPr>
        <w:t>Kribi/Douala</w:t>
      </w:r>
      <w:r w:rsidR="00DF4D0E">
        <w:rPr>
          <w:rFonts w:cstheme="minorHAnsi"/>
        </w:rPr>
        <w:t>-</w:t>
      </w:r>
      <w:r w:rsidR="00DF4D0E" w:rsidRPr="005728C8">
        <w:rPr>
          <w:rFonts w:cstheme="minorHAnsi"/>
        </w:rPr>
        <w:t>N’Djamena</w:t>
      </w:r>
      <w:r w:rsidR="00DF4D0E">
        <w:rPr>
          <w:rFonts w:cstheme="minorHAnsi"/>
        </w:rPr>
        <w:t>) et le c</w:t>
      </w:r>
      <w:r w:rsidR="00DF4D0E" w:rsidRPr="005728C8">
        <w:rPr>
          <w:rFonts w:cstheme="minorHAnsi"/>
        </w:rPr>
        <w:t xml:space="preserve">orridor </w:t>
      </w:r>
      <w:r w:rsidR="00DF4D0E">
        <w:rPr>
          <w:rFonts w:cstheme="minorHAnsi"/>
        </w:rPr>
        <w:t>n°6</w:t>
      </w:r>
      <w:r w:rsidR="00DF4D0E" w:rsidRPr="005728C8">
        <w:rPr>
          <w:rFonts w:cstheme="minorHAnsi"/>
        </w:rPr>
        <w:t xml:space="preserve"> </w:t>
      </w:r>
      <w:r w:rsidR="00DF4D0E">
        <w:rPr>
          <w:rFonts w:cstheme="minorHAnsi"/>
        </w:rPr>
        <w:t>(</w:t>
      </w:r>
      <w:r w:rsidR="00DF4D0E" w:rsidRPr="005728C8">
        <w:rPr>
          <w:rFonts w:cstheme="minorHAnsi"/>
        </w:rPr>
        <w:t>Douala/Kribi</w:t>
      </w:r>
      <w:r w:rsidR="00DF4D0E">
        <w:rPr>
          <w:rFonts w:cstheme="minorHAnsi"/>
        </w:rPr>
        <w:t>-B</w:t>
      </w:r>
      <w:r w:rsidR="00DF4D0E" w:rsidRPr="005728C8">
        <w:rPr>
          <w:rFonts w:cstheme="minorHAnsi"/>
        </w:rPr>
        <w:t>angui</w:t>
      </w:r>
      <w:r w:rsidR="00DF4D0E">
        <w:rPr>
          <w:rFonts w:cstheme="minorHAnsi"/>
        </w:rPr>
        <w:t>-</w:t>
      </w:r>
      <w:r w:rsidR="00DF4D0E" w:rsidRPr="005728C8">
        <w:rPr>
          <w:rFonts w:cstheme="minorHAnsi"/>
        </w:rPr>
        <w:t>Kampala</w:t>
      </w:r>
      <w:r w:rsidR="00DF4D0E">
        <w:rPr>
          <w:rFonts w:cstheme="minorHAnsi"/>
        </w:rPr>
        <w:t xml:space="preserve">), qui </w:t>
      </w:r>
      <w:r w:rsidR="00DF4D0E" w:rsidRPr="005728C8">
        <w:rPr>
          <w:rFonts w:cstheme="minorHAnsi"/>
        </w:rPr>
        <w:t>vise à renforcer l’intégration régionale en Afrique centrale en améliorant la connectivité, la compétitivité économique et la durabilité de</w:t>
      </w:r>
      <w:r w:rsidR="00DF4D0E">
        <w:rPr>
          <w:rFonts w:cstheme="minorHAnsi"/>
        </w:rPr>
        <w:t xml:space="preserve"> ce</w:t>
      </w:r>
      <w:r w:rsidR="00DF4D0E" w:rsidRPr="005728C8">
        <w:rPr>
          <w:rFonts w:cstheme="minorHAnsi"/>
        </w:rPr>
        <w:t xml:space="preserve">s corridors stratégiques. </w:t>
      </w:r>
    </w:p>
    <w:p w14:paraId="389B85A0" w14:textId="77777777" w:rsidR="00DF4D0E" w:rsidRDefault="00DF4D0E" w:rsidP="00DF4D0E">
      <w:pPr>
        <w:pStyle w:val="Sansinterligne"/>
        <w:jc w:val="both"/>
        <w:rPr>
          <w:rFonts w:cstheme="minorHAnsi"/>
        </w:rPr>
      </w:pPr>
    </w:p>
    <w:p w14:paraId="416210E2" w14:textId="6F56F336" w:rsidR="00DF4D0E" w:rsidRPr="005728C8" w:rsidRDefault="00DF4D0E" w:rsidP="00DF4D0E">
      <w:pPr>
        <w:pStyle w:val="Sansinterligne"/>
        <w:jc w:val="both"/>
        <w:rPr>
          <w:rFonts w:cstheme="minorHAnsi"/>
        </w:rPr>
      </w:pPr>
      <w:r>
        <w:rPr>
          <w:rFonts w:cstheme="minorHAnsi"/>
        </w:rPr>
        <w:t>Le projet, plus simplement nommé « Corridors stratégiques 5 et 6 en Afrique Centrale » ou « CORAC 5&amp;6 »,</w:t>
      </w:r>
      <w:r w:rsidRPr="005728C8">
        <w:rPr>
          <w:rFonts w:cstheme="minorHAnsi"/>
        </w:rPr>
        <w:t xml:space="preserve"> promeut une gouvernance harmonisée des États autour d’une vision commune des corridors (OS1), améliore l’efficacité et la sécurité des systèmes de transport (OS2), facilite les échanges commerciaux grâce à des réformes institutionnelles et des solutions numériques (OS3), et dynamise les territoires frontaliers en soutenant les collectivités locales et les opérateurs économiques, notamment les femmes (OS4).</w:t>
      </w:r>
    </w:p>
    <w:p w14:paraId="6A2E8C0F" w14:textId="77777777" w:rsidR="00DF4D0E" w:rsidRPr="005728C8" w:rsidRDefault="00DF4D0E" w:rsidP="00DF4D0E">
      <w:pPr>
        <w:pStyle w:val="Sansinterligne"/>
        <w:jc w:val="both"/>
        <w:rPr>
          <w:rFonts w:cstheme="minorHAnsi"/>
        </w:rPr>
      </w:pPr>
    </w:p>
    <w:p w14:paraId="16C0131D" w14:textId="77777777" w:rsidR="00DF4D0E" w:rsidRDefault="00DF4D0E" w:rsidP="00DF4D0E">
      <w:pPr>
        <w:pStyle w:val="Sansinterligne"/>
        <w:jc w:val="both"/>
        <w:rPr>
          <w:rFonts w:cstheme="minorHAnsi"/>
        </w:rPr>
      </w:pPr>
      <w:r w:rsidRPr="005728C8">
        <w:rPr>
          <w:rFonts w:cstheme="minorHAnsi"/>
        </w:rPr>
        <w:t xml:space="preserve">La logique d’intervention du projet est structurée autour de quatre composantes : </w:t>
      </w:r>
    </w:p>
    <w:p w14:paraId="61A9F615" w14:textId="77777777" w:rsidR="00DF4D0E" w:rsidRPr="005728C8" w:rsidRDefault="00DF4D0E" w:rsidP="00DF4D0E">
      <w:pPr>
        <w:pStyle w:val="Sansinterligne"/>
        <w:jc w:val="both"/>
        <w:rPr>
          <w:rFonts w:cstheme="minorHAnsi"/>
        </w:rPr>
      </w:pPr>
    </w:p>
    <w:p w14:paraId="50526675" w14:textId="77777777" w:rsidR="00DF4D0E" w:rsidRDefault="00DF4D0E" w:rsidP="00DF4D0E">
      <w:pPr>
        <w:pStyle w:val="Sansinterligne"/>
        <w:numPr>
          <w:ilvl w:val="0"/>
          <w:numId w:val="47"/>
        </w:numPr>
        <w:jc w:val="both"/>
        <w:rPr>
          <w:rFonts w:cstheme="minorHAnsi"/>
        </w:rPr>
      </w:pPr>
      <w:r w:rsidRPr="005728C8">
        <w:rPr>
          <w:rFonts w:cstheme="minorHAnsi"/>
          <w:b/>
          <w:bCs/>
        </w:rPr>
        <w:t>Composante 1 « Planification, coordination et gestion des corridors »</w:t>
      </w:r>
      <w:r w:rsidRPr="005728C8">
        <w:rPr>
          <w:rFonts w:cstheme="minorHAnsi"/>
        </w:rPr>
        <w:t xml:space="preserve"> : vise à renforcer les capacités institutionnelles des organismes régionaux et nationaux pour coordonner les politiques et stratégies des corridors. </w:t>
      </w:r>
    </w:p>
    <w:p w14:paraId="0F6C6F1C" w14:textId="77777777" w:rsidR="00DF4D0E" w:rsidRPr="005728C8" w:rsidRDefault="00DF4D0E" w:rsidP="00DF4D0E">
      <w:pPr>
        <w:pStyle w:val="Sansinterligne"/>
        <w:ind w:left="720"/>
        <w:jc w:val="both"/>
        <w:rPr>
          <w:rFonts w:cstheme="minorHAnsi"/>
        </w:rPr>
      </w:pPr>
    </w:p>
    <w:p w14:paraId="043186C0" w14:textId="77777777" w:rsidR="00DF4D0E" w:rsidRPr="005728C8" w:rsidRDefault="00DF4D0E" w:rsidP="00DF4D0E">
      <w:pPr>
        <w:pStyle w:val="Sansinterligne"/>
        <w:numPr>
          <w:ilvl w:val="0"/>
          <w:numId w:val="47"/>
        </w:numPr>
        <w:jc w:val="both"/>
        <w:rPr>
          <w:rFonts w:cstheme="minorHAnsi"/>
        </w:rPr>
      </w:pPr>
      <w:r w:rsidRPr="005728C8">
        <w:rPr>
          <w:rFonts w:cstheme="minorHAnsi"/>
          <w:b/>
          <w:bCs/>
        </w:rPr>
        <w:t>Composante 2 « Facilitation des transports »</w:t>
      </w:r>
      <w:r w:rsidRPr="005728C8">
        <w:rPr>
          <w:rFonts w:cstheme="minorHAnsi"/>
        </w:rPr>
        <w:t xml:space="preserve"> : agit pour fluidifier et sécuriser le transport sur les corridors à travers le renforcement des dispositifs de contrôle, notamment les charges à l’essieu, la mise en œuvre d’outils modernes de suivi (CTMS, TRIPS, TTTFP), et la réduction de l’empreinte carbone du transport routier. </w:t>
      </w:r>
    </w:p>
    <w:p w14:paraId="7B0B2AF8" w14:textId="77777777" w:rsidR="00DF4D0E" w:rsidRPr="005728C8" w:rsidRDefault="00DF4D0E" w:rsidP="00DF4D0E">
      <w:pPr>
        <w:pStyle w:val="Sansinterligne"/>
        <w:ind w:left="720"/>
        <w:jc w:val="both"/>
        <w:rPr>
          <w:rFonts w:cstheme="minorHAnsi"/>
        </w:rPr>
      </w:pPr>
    </w:p>
    <w:p w14:paraId="767C6746" w14:textId="77777777" w:rsidR="00DF4D0E" w:rsidRPr="005728C8" w:rsidRDefault="00DF4D0E" w:rsidP="00DF4D0E">
      <w:pPr>
        <w:pStyle w:val="Sansinterligne"/>
        <w:numPr>
          <w:ilvl w:val="0"/>
          <w:numId w:val="47"/>
        </w:numPr>
        <w:jc w:val="both"/>
        <w:rPr>
          <w:rFonts w:cstheme="minorHAnsi"/>
        </w:rPr>
      </w:pPr>
      <w:r w:rsidRPr="005728C8">
        <w:rPr>
          <w:rFonts w:cstheme="minorHAnsi"/>
          <w:b/>
          <w:bCs/>
        </w:rPr>
        <w:lastRenderedPageBreak/>
        <w:t>Composante 3 « Facilitation des échanges »</w:t>
      </w:r>
      <w:r w:rsidRPr="005728C8">
        <w:rPr>
          <w:rFonts w:cstheme="minorHAnsi"/>
        </w:rPr>
        <w:t xml:space="preserve"> : a pour objectif de simplifier et d’harmoniser les réglementations commerciales et douanières à l’échelle régionale. </w:t>
      </w:r>
    </w:p>
    <w:p w14:paraId="1D92D9F3" w14:textId="77777777" w:rsidR="00DF4D0E" w:rsidRPr="005728C8" w:rsidRDefault="00DF4D0E" w:rsidP="00DF4D0E">
      <w:pPr>
        <w:pStyle w:val="Sansinterligne"/>
        <w:ind w:left="720"/>
        <w:jc w:val="both"/>
        <w:rPr>
          <w:rFonts w:cstheme="minorHAnsi"/>
        </w:rPr>
      </w:pPr>
    </w:p>
    <w:p w14:paraId="25BFF9F3" w14:textId="77777777" w:rsidR="00DF4D0E" w:rsidRPr="005728C8" w:rsidRDefault="00DF4D0E" w:rsidP="00DF4D0E">
      <w:pPr>
        <w:pStyle w:val="Sansinterligne"/>
        <w:numPr>
          <w:ilvl w:val="0"/>
          <w:numId w:val="47"/>
        </w:numPr>
        <w:jc w:val="both"/>
        <w:rPr>
          <w:rFonts w:cstheme="minorHAnsi"/>
        </w:rPr>
      </w:pPr>
      <w:r w:rsidRPr="005728C8">
        <w:rPr>
          <w:rFonts w:cstheme="minorHAnsi"/>
          <w:b/>
          <w:bCs/>
        </w:rPr>
        <w:t xml:space="preserve">Composante 4 « Facilitation aux petits commerces et infrastructures transfrontaliers » </w:t>
      </w:r>
      <w:r w:rsidRPr="005728C8">
        <w:rPr>
          <w:rFonts w:cstheme="minorHAnsi"/>
        </w:rPr>
        <w:t>: vise à appuyer directement les collectivités locales et les petits commerces frontaliers, notamment ceux gérés par les femmes. E</w:t>
      </w:r>
    </w:p>
    <w:p w14:paraId="50E49B5E" w14:textId="77777777" w:rsidR="00DF4D0E" w:rsidRPr="005728C8" w:rsidRDefault="00DF4D0E" w:rsidP="00DF4D0E">
      <w:pPr>
        <w:pStyle w:val="Sansinterligne"/>
        <w:jc w:val="both"/>
        <w:rPr>
          <w:rFonts w:cstheme="minorHAnsi"/>
        </w:rPr>
      </w:pPr>
    </w:p>
    <w:p w14:paraId="6306C0CE" w14:textId="75BD61F7" w:rsidR="008F4221" w:rsidRPr="000A40D0" w:rsidRDefault="00DF4D0E" w:rsidP="00DF4D0E">
      <w:pPr>
        <w:pStyle w:val="Sansinterligne"/>
        <w:jc w:val="both"/>
        <w:rPr>
          <w:rFonts w:cstheme="minorHAnsi"/>
        </w:rPr>
      </w:pPr>
      <w:r w:rsidRPr="005728C8">
        <w:rPr>
          <w:rFonts w:cstheme="minorHAnsi"/>
        </w:rPr>
        <w:t xml:space="preserve">Le projet, financé à hauteur de 30 M€ par l’Union </w:t>
      </w:r>
      <w:r>
        <w:rPr>
          <w:rFonts w:cstheme="minorHAnsi"/>
        </w:rPr>
        <w:t>e</w:t>
      </w:r>
      <w:r w:rsidRPr="005728C8">
        <w:rPr>
          <w:rFonts w:cstheme="minorHAnsi"/>
        </w:rPr>
        <w:t>uropéenne, est mis en œuvre par Expertise France en tant que chef de file, en partenariat avec la FAO, la CNUCED et l’OMD, pour une durée de 48 mois (2026</w:t>
      </w:r>
      <w:r>
        <w:rPr>
          <w:rFonts w:cstheme="minorHAnsi"/>
        </w:rPr>
        <w:t>-</w:t>
      </w:r>
      <w:r w:rsidRPr="005728C8">
        <w:rPr>
          <w:rFonts w:cstheme="minorHAnsi"/>
        </w:rPr>
        <w:t>2029).</w:t>
      </w:r>
    </w:p>
    <w:p w14:paraId="151F98F9" w14:textId="77777777" w:rsidR="008F4221" w:rsidRPr="000A40D0" w:rsidRDefault="008F4221" w:rsidP="008F4221">
      <w:pPr>
        <w:spacing w:after="0" w:line="240" w:lineRule="auto"/>
        <w:jc w:val="both"/>
        <w:rPr>
          <w:rFonts w:asciiTheme="minorHAnsi" w:hAnsiTheme="minorHAnsi" w:cstheme="minorHAnsi"/>
          <w:lang w:val="fr-FR" w:eastAsia="fr-FR"/>
        </w:rPr>
      </w:pPr>
    </w:p>
    <w:p w14:paraId="783C3EC7" w14:textId="77777777" w:rsidR="008844EC" w:rsidRPr="00DF4D0E" w:rsidRDefault="00585C36" w:rsidP="008844EC">
      <w:pPr>
        <w:spacing w:after="0" w:line="240" w:lineRule="auto"/>
        <w:jc w:val="both"/>
        <w:rPr>
          <w:rFonts w:asciiTheme="minorHAnsi" w:hAnsiTheme="minorHAnsi" w:cstheme="minorHAnsi"/>
          <w:b/>
          <w:bCs/>
          <w:sz w:val="28"/>
          <w:szCs w:val="28"/>
          <w:lang w:val="fr-FR" w:eastAsia="fr-FR"/>
        </w:rPr>
      </w:pPr>
      <w:r w:rsidRPr="00DF4D0E">
        <w:rPr>
          <w:rFonts w:asciiTheme="minorHAnsi" w:hAnsiTheme="minorHAnsi" w:cstheme="minorHAnsi"/>
          <w:b/>
          <w:bCs/>
          <w:sz w:val="28"/>
          <w:szCs w:val="28"/>
          <w:lang w:val="fr-FR" w:eastAsia="fr-FR"/>
        </w:rPr>
        <w:t>Objectif de la mission</w:t>
      </w:r>
    </w:p>
    <w:p w14:paraId="3A414C95" w14:textId="77777777" w:rsidR="008844EC" w:rsidRPr="000A40D0" w:rsidRDefault="008844EC" w:rsidP="008844EC">
      <w:pPr>
        <w:spacing w:after="0" w:line="240" w:lineRule="auto"/>
        <w:jc w:val="both"/>
        <w:rPr>
          <w:rFonts w:asciiTheme="minorHAnsi" w:hAnsiTheme="minorHAnsi" w:cstheme="minorHAnsi"/>
          <w:b/>
          <w:bCs/>
          <w:lang w:val="fr-FR" w:eastAsia="fr-FR"/>
        </w:rPr>
      </w:pPr>
    </w:p>
    <w:p w14:paraId="7623C65E" w14:textId="270CAE40" w:rsidR="00585C36" w:rsidRPr="000A40D0" w:rsidRDefault="00585C36" w:rsidP="00585C36">
      <w:pPr>
        <w:spacing w:after="0" w:line="240" w:lineRule="auto"/>
        <w:jc w:val="both"/>
        <w:rPr>
          <w:rFonts w:asciiTheme="minorHAnsi" w:hAnsiTheme="minorHAnsi" w:cstheme="minorHAnsi"/>
          <w:lang w:val="fr-FR" w:eastAsia="fr-FR"/>
        </w:rPr>
      </w:pPr>
      <w:r w:rsidRPr="000A40D0">
        <w:rPr>
          <w:rFonts w:asciiTheme="minorHAnsi" w:hAnsiTheme="minorHAnsi" w:cstheme="minorHAnsi"/>
          <w:lang w:val="fr-FR" w:eastAsia="fr-FR"/>
        </w:rPr>
        <w:t xml:space="preserve">En tant </w:t>
      </w:r>
      <w:r w:rsidR="00C86139">
        <w:rPr>
          <w:rFonts w:asciiTheme="minorHAnsi" w:hAnsiTheme="minorHAnsi" w:cstheme="minorHAnsi"/>
          <w:lang w:val="fr-FR" w:eastAsia="fr-FR"/>
        </w:rPr>
        <w:t>que leader du consortium d’exécution</w:t>
      </w:r>
      <w:r w:rsidRPr="000A40D0">
        <w:rPr>
          <w:rFonts w:asciiTheme="minorHAnsi" w:hAnsiTheme="minorHAnsi" w:cstheme="minorHAnsi"/>
          <w:lang w:val="fr-FR" w:eastAsia="fr-FR"/>
        </w:rPr>
        <w:t xml:space="preserve">, Expertise France est chargée de développer et de superviser le système </w:t>
      </w:r>
      <w:r w:rsidR="00C86139">
        <w:rPr>
          <w:rFonts w:asciiTheme="minorHAnsi" w:hAnsiTheme="minorHAnsi" w:cstheme="minorHAnsi"/>
          <w:lang w:val="fr-FR" w:eastAsia="fr-FR"/>
        </w:rPr>
        <w:t>SERA</w:t>
      </w:r>
      <w:r w:rsidRPr="000A40D0">
        <w:rPr>
          <w:rFonts w:asciiTheme="minorHAnsi" w:hAnsiTheme="minorHAnsi" w:cstheme="minorHAnsi"/>
          <w:lang w:val="fr-FR" w:eastAsia="fr-FR"/>
        </w:rPr>
        <w:t xml:space="preserve"> </w:t>
      </w:r>
      <w:r w:rsidR="00C86139">
        <w:rPr>
          <w:rFonts w:asciiTheme="minorHAnsi" w:hAnsiTheme="minorHAnsi" w:cstheme="minorHAnsi"/>
          <w:lang w:val="fr-FR" w:eastAsia="fr-FR"/>
        </w:rPr>
        <w:t>du projet</w:t>
      </w:r>
      <w:r w:rsidRPr="000A40D0">
        <w:rPr>
          <w:rFonts w:asciiTheme="minorHAnsi" w:hAnsiTheme="minorHAnsi" w:cstheme="minorHAnsi"/>
          <w:lang w:val="fr-FR" w:eastAsia="fr-FR"/>
        </w:rPr>
        <w:t xml:space="preserve">. </w:t>
      </w:r>
      <w:r w:rsidR="00C86139">
        <w:rPr>
          <w:rFonts w:asciiTheme="minorHAnsi" w:hAnsiTheme="minorHAnsi" w:cstheme="minorHAnsi"/>
          <w:lang w:val="fr-FR" w:eastAsia="fr-FR"/>
        </w:rPr>
        <w:t>Expertise France</w:t>
      </w:r>
      <w:r w:rsidRPr="000A40D0">
        <w:rPr>
          <w:rFonts w:asciiTheme="minorHAnsi" w:hAnsiTheme="minorHAnsi" w:cstheme="minorHAnsi"/>
          <w:lang w:val="fr-FR" w:eastAsia="fr-FR"/>
        </w:rPr>
        <w:t xml:space="preserve"> vise à mettre en place un système </w:t>
      </w:r>
      <w:r w:rsidR="00C86139">
        <w:rPr>
          <w:rFonts w:asciiTheme="minorHAnsi" w:hAnsiTheme="minorHAnsi" w:cstheme="minorHAnsi"/>
          <w:lang w:val="fr-FR" w:eastAsia="fr-FR"/>
        </w:rPr>
        <w:t>SERA</w:t>
      </w:r>
      <w:r w:rsidRPr="000A40D0">
        <w:rPr>
          <w:rFonts w:asciiTheme="minorHAnsi" w:hAnsiTheme="minorHAnsi" w:cstheme="minorHAnsi"/>
          <w:lang w:val="fr-FR" w:eastAsia="fr-FR"/>
        </w:rPr>
        <w:t xml:space="preserve"> complet et efficace, caractérisé par une délimitation claire des rôles et responsabilités entre Expertise France et ses partenaires de mise en œuvre, afin de faciliter une gestion de projet efficace. Ce système est conçu pour améliorer la qualité, la fréquence et la précision de la collecte, du traitement et de l’analyse des données, permettant ainsi d’affiner les stratégies de manière itérative, qualitative et rentable.</w:t>
      </w:r>
    </w:p>
    <w:p w14:paraId="557E06F9" w14:textId="77777777" w:rsidR="00585C36" w:rsidRPr="000A40D0" w:rsidRDefault="00585C36" w:rsidP="00585C36">
      <w:pPr>
        <w:spacing w:after="0" w:line="240" w:lineRule="auto"/>
        <w:jc w:val="both"/>
        <w:rPr>
          <w:rFonts w:asciiTheme="minorHAnsi" w:hAnsiTheme="minorHAnsi" w:cstheme="minorHAnsi"/>
          <w:lang w:val="fr-FR" w:eastAsia="fr-FR"/>
        </w:rPr>
      </w:pPr>
    </w:p>
    <w:p w14:paraId="5EDE5DFD" w14:textId="7D20682D" w:rsidR="008844EC" w:rsidRPr="000A40D0" w:rsidRDefault="00585C36" w:rsidP="008844EC">
      <w:pPr>
        <w:spacing w:after="0" w:line="240" w:lineRule="auto"/>
        <w:jc w:val="both"/>
        <w:rPr>
          <w:rFonts w:asciiTheme="minorHAnsi" w:hAnsiTheme="minorHAnsi" w:cstheme="minorHAnsi"/>
          <w:lang w:val="fr-FR" w:eastAsia="fr-FR"/>
        </w:rPr>
      </w:pPr>
      <w:r w:rsidRPr="000A40D0">
        <w:rPr>
          <w:rFonts w:asciiTheme="minorHAnsi" w:hAnsiTheme="minorHAnsi" w:cstheme="minorHAnsi"/>
          <w:lang w:val="fr-FR" w:eastAsia="fr-FR"/>
        </w:rPr>
        <w:t xml:space="preserve">Pour y parvenir, Expertise France recherche </w:t>
      </w:r>
      <w:proofErr w:type="spellStart"/>
      <w:proofErr w:type="gramStart"/>
      <w:r w:rsidRPr="000A40D0">
        <w:rPr>
          <w:rFonts w:asciiTheme="minorHAnsi" w:hAnsiTheme="minorHAnsi" w:cstheme="minorHAnsi"/>
          <w:lang w:val="fr-FR" w:eastAsia="fr-FR"/>
        </w:rPr>
        <w:t>un</w:t>
      </w:r>
      <w:r w:rsidR="00C86139">
        <w:rPr>
          <w:rFonts w:asciiTheme="minorHAnsi" w:hAnsiTheme="minorHAnsi" w:cstheme="minorHAnsi"/>
          <w:lang w:val="fr-FR" w:eastAsia="fr-FR"/>
        </w:rPr>
        <w:t>.</w:t>
      </w:r>
      <w:r w:rsidRPr="000A40D0">
        <w:rPr>
          <w:rFonts w:asciiTheme="minorHAnsi" w:hAnsiTheme="minorHAnsi" w:cstheme="minorHAnsi"/>
          <w:lang w:val="fr-FR" w:eastAsia="fr-FR"/>
        </w:rPr>
        <w:t>e</w:t>
      </w:r>
      <w:proofErr w:type="spellEnd"/>
      <w:proofErr w:type="gramEnd"/>
      <w:r w:rsidRPr="000A40D0">
        <w:rPr>
          <w:rFonts w:asciiTheme="minorHAnsi" w:hAnsiTheme="minorHAnsi" w:cstheme="minorHAnsi"/>
          <w:lang w:val="fr-FR" w:eastAsia="fr-FR"/>
        </w:rPr>
        <w:t xml:space="preserve"> </w:t>
      </w:r>
      <w:proofErr w:type="spellStart"/>
      <w:proofErr w:type="gramStart"/>
      <w:r w:rsidRPr="000A40D0">
        <w:rPr>
          <w:rFonts w:asciiTheme="minorHAnsi" w:hAnsiTheme="minorHAnsi" w:cstheme="minorHAnsi"/>
          <w:lang w:val="fr-FR" w:eastAsia="fr-FR"/>
        </w:rPr>
        <w:t>expert</w:t>
      </w:r>
      <w:r w:rsidR="00C86139">
        <w:rPr>
          <w:rFonts w:asciiTheme="minorHAnsi" w:hAnsiTheme="minorHAnsi" w:cstheme="minorHAnsi"/>
          <w:lang w:val="fr-FR" w:eastAsia="fr-FR"/>
        </w:rPr>
        <w:t>.</w:t>
      </w:r>
      <w:r w:rsidRPr="000A40D0">
        <w:rPr>
          <w:rFonts w:asciiTheme="minorHAnsi" w:hAnsiTheme="minorHAnsi" w:cstheme="minorHAnsi"/>
          <w:lang w:val="fr-FR" w:eastAsia="fr-FR"/>
        </w:rPr>
        <w:t>e</w:t>
      </w:r>
      <w:proofErr w:type="spellEnd"/>
      <w:proofErr w:type="gramEnd"/>
      <w:r w:rsidRPr="000A40D0">
        <w:rPr>
          <w:rFonts w:asciiTheme="minorHAnsi" w:hAnsiTheme="minorHAnsi" w:cstheme="minorHAnsi"/>
          <w:lang w:val="fr-FR" w:eastAsia="fr-FR"/>
        </w:rPr>
        <w:t xml:space="preserve"> </w:t>
      </w:r>
      <w:r w:rsidR="00C86139">
        <w:rPr>
          <w:rFonts w:asciiTheme="minorHAnsi" w:hAnsiTheme="minorHAnsi" w:cstheme="minorHAnsi"/>
          <w:lang w:val="fr-FR" w:eastAsia="fr-FR"/>
        </w:rPr>
        <w:t>/ un cabinet SERA</w:t>
      </w:r>
      <w:r w:rsidRPr="000A40D0">
        <w:rPr>
          <w:rFonts w:asciiTheme="minorHAnsi" w:hAnsiTheme="minorHAnsi" w:cstheme="minorHAnsi"/>
          <w:lang w:val="fr-FR" w:eastAsia="fr-FR"/>
        </w:rPr>
        <w:t xml:space="preserve"> </w:t>
      </w:r>
      <w:proofErr w:type="spellStart"/>
      <w:proofErr w:type="gramStart"/>
      <w:r w:rsidR="00C86139">
        <w:rPr>
          <w:rFonts w:asciiTheme="minorHAnsi" w:hAnsiTheme="minorHAnsi" w:cstheme="minorHAnsi"/>
          <w:lang w:val="fr-FR" w:eastAsia="fr-FR"/>
        </w:rPr>
        <w:t>perlé.e</w:t>
      </w:r>
      <w:proofErr w:type="spellEnd"/>
      <w:proofErr w:type="gramEnd"/>
      <w:r w:rsidRPr="000A40D0">
        <w:rPr>
          <w:rFonts w:asciiTheme="minorHAnsi" w:hAnsiTheme="minorHAnsi" w:cstheme="minorHAnsi"/>
          <w:lang w:val="fr-FR" w:eastAsia="fr-FR"/>
        </w:rPr>
        <w:t xml:space="preserve"> qui contribuera à </w:t>
      </w:r>
      <w:r w:rsidRPr="002E117A">
        <w:rPr>
          <w:rFonts w:asciiTheme="minorHAnsi" w:hAnsiTheme="minorHAnsi" w:cstheme="minorHAnsi"/>
          <w:lang w:val="fr-FR" w:eastAsia="fr-FR"/>
        </w:rPr>
        <w:t>établir</w:t>
      </w:r>
      <w:r w:rsidR="00C86139" w:rsidRPr="002E117A">
        <w:rPr>
          <w:rFonts w:asciiTheme="minorHAnsi" w:hAnsiTheme="minorHAnsi" w:cstheme="minorHAnsi"/>
          <w:lang w:val="fr-FR" w:eastAsia="fr-FR"/>
        </w:rPr>
        <w:t xml:space="preserve"> et suivre</w:t>
      </w:r>
      <w:r w:rsidRPr="002E117A">
        <w:rPr>
          <w:rFonts w:asciiTheme="minorHAnsi" w:hAnsiTheme="minorHAnsi" w:cstheme="minorHAnsi"/>
          <w:lang w:val="fr-FR" w:eastAsia="fr-FR"/>
        </w:rPr>
        <w:t xml:space="preserve"> un cadre </w:t>
      </w:r>
      <w:r w:rsidR="00C86139" w:rsidRPr="002E117A">
        <w:rPr>
          <w:rFonts w:asciiTheme="minorHAnsi" w:hAnsiTheme="minorHAnsi" w:cstheme="minorHAnsi"/>
          <w:lang w:val="fr-FR" w:eastAsia="fr-FR"/>
        </w:rPr>
        <w:t>SERA</w:t>
      </w:r>
      <w:r w:rsidRPr="000A40D0">
        <w:rPr>
          <w:rFonts w:asciiTheme="minorHAnsi" w:hAnsiTheme="minorHAnsi" w:cstheme="minorHAnsi"/>
          <w:lang w:val="fr-FR" w:eastAsia="fr-FR"/>
        </w:rPr>
        <w:t xml:space="preserve"> approprié. Ce cadre soutiendra la collecte, l’analyse et l’application systématiques et efficaces des données de suivi et d’évaluation pour le projet. Travaillant </w:t>
      </w:r>
      <w:r w:rsidR="00C86139">
        <w:rPr>
          <w:rFonts w:asciiTheme="minorHAnsi" w:hAnsiTheme="minorHAnsi" w:cstheme="minorHAnsi"/>
          <w:lang w:val="fr-FR" w:eastAsia="fr-FR"/>
        </w:rPr>
        <w:t xml:space="preserve">sous la supervision de </w:t>
      </w:r>
      <w:r w:rsidR="004A70FA">
        <w:rPr>
          <w:rFonts w:asciiTheme="minorHAnsi" w:hAnsiTheme="minorHAnsi" w:cstheme="minorHAnsi"/>
          <w:lang w:val="fr-FR" w:eastAsia="fr-FR"/>
        </w:rPr>
        <w:t xml:space="preserve">la direction de </w:t>
      </w:r>
      <w:r w:rsidR="00C86139">
        <w:rPr>
          <w:rFonts w:asciiTheme="minorHAnsi" w:hAnsiTheme="minorHAnsi" w:cstheme="minorHAnsi"/>
          <w:lang w:val="fr-FR" w:eastAsia="fr-FR"/>
        </w:rPr>
        <w:t xml:space="preserve">l’équipe-projet </w:t>
      </w:r>
      <w:r w:rsidR="00F24E4F">
        <w:rPr>
          <w:rFonts w:asciiTheme="minorHAnsi" w:hAnsiTheme="minorHAnsi" w:cstheme="minorHAnsi"/>
          <w:lang w:val="fr-FR" w:eastAsia="fr-FR"/>
        </w:rPr>
        <w:t xml:space="preserve">(notamment le Chef de projet et son adjoint) </w:t>
      </w:r>
      <w:r w:rsidR="00C86139">
        <w:rPr>
          <w:rFonts w:asciiTheme="minorHAnsi" w:hAnsiTheme="minorHAnsi" w:cstheme="minorHAnsi"/>
          <w:lang w:val="fr-FR" w:eastAsia="fr-FR"/>
        </w:rPr>
        <w:t>à Yaoundé</w:t>
      </w:r>
      <w:r w:rsidR="004A70FA">
        <w:rPr>
          <w:rFonts w:asciiTheme="minorHAnsi" w:hAnsiTheme="minorHAnsi" w:cstheme="minorHAnsi"/>
          <w:lang w:val="fr-FR" w:eastAsia="fr-FR"/>
        </w:rPr>
        <w:t xml:space="preserve">, en lien avec l’équipe-projet </w:t>
      </w:r>
      <w:r w:rsidR="00F24E4F">
        <w:rPr>
          <w:rFonts w:asciiTheme="minorHAnsi" w:hAnsiTheme="minorHAnsi" w:cstheme="minorHAnsi"/>
          <w:lang w:val="fr-FR" w:eastAsia="fr-FR"/>
        </w:rPr>
        <w:t>(responsables des 4 composantes et coordinateurs des 2 corridors) à Yaoundé et à Kinshasa, ainsi qu’</w:t>
      </w:r>
      <w:r w:rsidR="004A70FA">
        <w:rPr>
          <w:rFonts w:asciiTheme="minorHAnsi" w:hAnsiTheme="minorHAnsi" w:cstheme="minorHAnsi"/>
          <w:lang w:val="fr-FR" w:eastAsia="fr-FR"/>
        </w:rPr>
        <w:t>avec l’appui</w:t>
      </w:r>
      <w:r w:rsidRPr="000A40D0">
        <w:rPr>
          <w:rFonts w:asciiTheme="minorHAnsi" w:hAnsiTheme="minorHAnsi" w:cstheme="minorHAnsi"/>
          <w:lang w:val="fr-FR" w:eastAsia="fr-FR"/>
        </w:rPr>
        <w:t xml:space="preserve"> de l’équipe</w:t>
      </w:r>
      <w:r w:rsidR="00C86139">
        <w:rPr>
          <w:rFonts w:asciiTheme="minorHAnsi" w:hAnsiTheme="minorHAnsi" w:cstheme="minorHAnsi"/>
          <w:lang w:val="fr-FR" w:eastAsia="fr-FR"/>
        </w:rPr>
        <w:t xml:space="preserve">-support </w:t>
      </w:r>
      <w:r w:rsidRPr="000A40D0">
        <w:rPr>
          <w:rFonts w:asciiTheme="minorHAnsi" w:hAnsiTheme="minorHAnsi" w:cstheme="minorHAnsi"/>
          <w:lang w:val="fr-FR" w:eastAsia="fr-FR"/>
        </w:rPr>
        <w:t xml:space="preserve">à Paris, </w:t>
      </w:r>
      <w:proofErr w:type="gramStart"/>
      <w:r w:rsidRPr="000A40D0">
        <w:rPr>
          <w:rFonts w:asciiTheme="minorHAnsi" w:hAnsiTheme="minorHAnsi" w:cstheme="minorHAnsi"/>
          <w:lang w:val="fr-FR" w:eastAsia="fr-FR"/>
        </w:rPr>
        <w:t>l’</w:t>
      </w:r>
      <w:proofErr w:type="spellStart"/>
      <w:r w:rsidRPr="000A40D0">
        <w:rPr>
          <w:rFonts w:asciiTheme="minorHAnsi" w:hAnsiTheme="minorHAnsi" w:cstheme="minorHAnsi"/>
          <w:lang w:val="fr-FR" w:eastAsia="fr-FR"/>
        </w:rPr>
        <w:t>expert</w:t>
      </w:r>
      <w:r w:rsidR="00C86139">
        <w:rPr>
          <w:rFonts w:asciiTheme="minorHAnsi" w:hAnsiTheme="minorHAnsi" w:cstheme="minorHAnsi"/>
          <w:lang w:val="fr-FR" w:eastAsia="fr-FR"/>
        </w:rPr>
        <w:t>.e</w:t>
      </w:r>
      <w:proofErr w:type="spellEnd"/>
      <w:proofErr w:type="gramEnd"/>
      <w:r w:rsidR="00C86139">
        <w:rPr>
          <w:rFonts w:asciiTheme="minorHAnsi" w:hAnsiTheme="minorHAnsi" w:cstheme="minorHAnsi"/>
          <w:lang w:val="fr-FR" w:eastAsia="fr-FR"/>
        </w:rPr>
        <w:t xml:space="preserve"> / le cabinet</w:t>
      </w:r>
      <w:r w:rsidRPr="000A40D0">
        <w:rPr>
          <w:rFonts w:asciiTheme="minorHAnsi" w:hAnsiTheme="minorHAnsi" w:cstheme="minorHAnsi"/>
          <w:lang w:val="fr-FR" w:eastAsia="fr-FR"/>
        </w:rPr>
        <w:t xml:space="preserve"> travaillera avec </w:t>
      </w:r>
      <w:r w:rsidR="00C86139">
        <w:rPr>
          <w:rFonts w:asciiTheme="minorHAnsi" w:hAnsiTheme="minorHAnsi" w:cstheme="minorHAnsi"/>
          <w:lang w:val="fr-FR" w:eastAsia="fr-FR"/>
        </w:rPr>
        <w:t xml:space="preserve">Expertise France </w:t>
      </w:r>
      <w:r w:rsidRPr="000A40D0">
        <w:rPr>
          <w:rFonts w:asciiTheme="minorHAnsi" w:hAnsiTheme="minorHAnsi" w:cstheme="minorHAnsi"/>
          <w:lang w:val="fr-FR" w:eastAsia="fr-FR"/>
        </w:rPr>
        <w:t xml:space="preserve">et </w:t>
      </w:r>
      <w:r w:rsidR="00C86139">
        <w:rPr>
          <w:rFonts w:asciiTheme="minorHAnsi" w:hAnsiTheme="minorHAnsi" w:cstheme="minorHAnsi"/>
          <w:lang w:val="fr-FR" w:eastAsia="fr-FR"/>
        </w:rPr>
        <w:t>s</w:t>
      </w:r>
      <w:r w:rsidRPr="000A40D0">
        <w:rPr>
          <w:rFonts w:asciiTheme="minorHAnsi" w:hAnsiTheme="minorHAnsi" w:cstheme="minorHAnsi"/>
          <w:lang w:val="fr-FR" w:eastAsia="fr-FR"/>
        </w:rPr>
        <w:t xml:space="preserve">es partenaires pour développer et promouvoir l’utilisation du système </w:t>
      </w:r>
      <w:r w:rsidR="00C86139">
        <w:rPr>
          <w:rFonts w:asciiTheme="minorHAnsi" w:hAnsiTheme="minorHAnsi" w:cstheme="minorHAnsi"/>
          <w:lang w:val="fr-FR" w:eastAsia="fr-FR"/>
        </w:rPr>
        <w:t>SERA</w:t>
      </w:r>
      <w:r w:rsidRPr="000A40D0">
        <w:rPr>
          <w:rFonts w:asciiTheme="minorHAnsi" w:hAnsiTheme="minorHAnsi" w:cstheme="minorHAnsi"/>
          <w:lang w:val="fr-FR" w:eastAsia="fr-FR"/>
        </w:rPr>
        <w:t xml:space="preserve"> afin de s’assurer que :</w:t>
      </w:r>
    </w:p>
    <w:p w14:paraId="13C8A375" w14:textId="77777777" w:rsidR="008844EC" w:rsidRPr="000A40D0" w:rsidRDefault="008844EC" w:rsidP="008844EC">
      <w:pPr>
        <w:spacing w:after="0" w:line="240" w:lineRule="auto"/>
        <w:jc w:val="both"/>
        <w:rPr>
          <w:rFonts w:asciiTheme="minorHAnsi" w:hAnsiTheme="minorHAnsi" w:cstheme="minorHAnsi"/>
          <w:lang w:val="fr-FR" w:eastAsia="fr-FR"/>
        </w:rPr>
      </w:pPr>
    </w:p>
    <w:p w14:paraId="3A8C88FC" w14:textId="3B68AF31" w:rsidR="00C86139" w:rsidRPr="00F24E4F" w:rsidRDefault="008844EC" w:rsidP="00F24E4F">
      <w:pPr>
        <w:numPr>
          <w:ilvl w:val="0"/>
          <w:numId w:val="41"/>
        </w:numPr>
        <w:spacing w:after="0" w:line="240" w:lineRule="auto"/>
        <w:jc w:val="both"/>
        <w:rPr>
          <w:rFonts w:asciiTheme="minorHAnsi" w:hAnsiTheme="minorHAnsi" w:cstheme="minorHAnsi"/>
          <w:lang w:val="fr-FR" w:eastAsia="fr-FR"/>
        </w:rPr>
      </w:pPr>
      <w:r w:rsidRPr="000A40D0">
        <w:rPr>
          <w:rFonts w:asciiTheme="minorHAnsi" w:hAnsiTheme="minorHAnsi" w:cstheme="minorHAnsi"/>
          <w:lang w:val="fr-FR" w:eastAsia="fr-FR"/>
        </w:rPr>
        <w:t xml:space="preserve">Les données sur les activités des projets sont collectées de manière systématique, consolidées, analysées et partagées pour soutenir la gestion du projet et améliorer la performance du </w:t>
      </w:r>
      <w:r w:rsidR="00C86139">
        <w:rPr>
          <w:rFonts w:asciiTheme="minorHAnsi" w:hAnsiTheme="minorHAnsi" w:cstheme="minorHAnsi"/>
          <w:lang w:val="fr-FR" w:eastAsia="fr-FR"/>
        </w:rPr>
        <w:t>projet,</w:t>
      </w:r>
    </w:p>
    <w:p w14:paraId="7D0D9520" w14:textId="44B77587" w:rsidR="00C86139" w:rsidRPr="00F24E4F" w:rsidRDefault="008844EC" w:rsidP="00C86139">
      <w:pPr>
        <w:numPr>
          <w:ilvl w:val="0"/>
          <w:numId w:val="41"/>
        </w:numPr>
        <w:spacing w:after="0" w:line="240" w:lineRule="auto"/>
        <w:jc w:val="both"/>
        <w:rPr>
          <w:rFonts w:asciiTheme="minorHAnsi" w:hAnsiTheme="minorHAnsi" w:cstheme="minorHAnsi"/>
          <w:lang w:val="fr-FR" w:eastAsia="fr-FR"/>
        </w:rPr>
      </w:pPr>
      <w:r w:rsidRPr="000A40D0">
        <w:rPr>
          <w:rFonts w:asciiTheme="minorHAnsi" w:hAnsiTheme="minorHAnsi" w:cstheme="minorHAnsi"/>
          <w:lang w:val="fr-FR" w:eastAsia="fr-FR"/>
        </w:rPr>
        <w:t>Des mécanismes de responsabilisation à la hausse (donateurs) et à la baisse (bénéficiaires) sont en place</w:t>
      </w:r>
      <w:r w:rsidR="00C86139">
        <w:rPr>
          <w:rFonts w:asciiTheme="minorHAnsi" w:hAnsiTheme="minorHAnsi" w:cstheme="minorHAnsi"/>
          <w:lang w:val="fr-FR" w:eastAsia="fr-FR"/>
        </w:rPr>
        <w:t>,</w:t>
      </w:r>
    </w:p>
    <w:p w14:paraId="59FD0C62" w14:textId="3C462AB7" w:rsidR="00C86139" w:rsidRPr="00F24E4F" w:rsidRDefault="008844EC" w:rsidP="00C86139">
      <w:pPr>
        <w:numPr>
          <w:ilvl w:val="0"/>
          <w:numId w:val="41"/>
        </w:numPr>
        <w:spacing w:after="0" w:line="240" w:lineRule="auto"/>
        <w:jc w:val="both"/>
        <w:rPr>
          <w:rFonts w:asciiTheme="minorHAnsi" w:hAnsiTheme="minorHAnsi" w:cstheme="minorHAnsi"/>
          <w:lang w:val="fr-FR" w:eastAsia="fr-FR"/>
        </w:rPr>
      </w:pPr>
      <w:r w:rsidRPr="000A40D0">
        <w:rPr>
          <w:rFonts w:asciiTheme="minorHAnsi" w:hAnsiTheme="minorHAnsi" w:cstheme="minorHAnsi"/>
          <w:lang w:val="fr-FR" w:eastAsia="fr-FR"/>
        </w:rPr>
        <w:t>Des données factuelles sont disponibles pour mesurer l’impact du programme sur les capacités des groupes cibles</w:t>
      </w:r>
      <w:r w:rsidR="00C86139">
        <w:rPr>
          <w:rFonts w:asciiTheme="minorHAnsi" w:hAnsiTheme="minorHAnsi" w:cstheme="minorHAnsi"/>
          <w:lang w:val="fr-FR" w:eastAsia="fr-FR"/>
        </w:rPr>
        <w:t>,</w:t>
      </w:r>
    </w:p>
    <w:p w14:paraId="480F6041" w14:textId="77777777" w:rsidR="008844EC" w:rsidRPr="000A40D0" w:rsidRDefault="008844EC" w:rsidP="008844EC">
      <w:pPr>
        <w:numPr>
          <w:ilvl w:val="0"/>
          <w:numId w:val="41"/>
        </w:numPr>
        <w:spacing w:after="0" w:line="240" w:lineRule="auto"/>
        <w:jc w:val="both"/>
        <w:rPr>
          <w:rFonts w:asciiTheme="minorHAnsi" w:hAnsiTheme="minorHAnsi" w:cstheme="minorHAnsi"/>
          <w:lang w:val="fr-FR" w:eastAsia="fr-FR"/>
        </w:rPr>
      </w:pPr>
      <w:r w:rsidRPr="000A40D0">
        <w:rPr>
          <w:rFonts w:asciiTheme="minorHAnsi" w:hAnsiTheme="minorHAnsi" w:cstheme="minorHAnsi"/>
          <w:lang w:val="fr-FR" w:eastAsia="fr-FR"/>
        </w:rPr>
        <w:t>Les enseignements tirés du projet sont saisis et appliqués pour améliorer les activités et projets en cours et futurs.</w:t>
      </w:r>
    </w:p>
    <w:p w14:paraId="10EC7369" w14:textId="77777777" w:rsidR="008844EC" w:rsidRPr="000A40D0" w:rsidRDefault="008844EC" w:rsidP="008844EC">
      <w:pPr>
        <w:spacing w:after="0" w:line="240" w:lineRule="auto"/>
        <w:jc w:val="both"/>
        <w:rPr>
          <w:rFonts w:asciiTheme="minorHAnsi" w:hAnsiTheme="minorHAnsi" w:cstheme="minorHAnsi"/>
          <w:lang w:val="fr-FR" w:eastAsia="fr-FR"/>
        </w:rPr>
      </w:pPr>
    </w:p>
    <w:p w14:paraId="5A1435CB" w14:textId="48158926" w:rsidR="00A91AF4" w:rsidRPr="000A40D0" w:rsidRDefault="00E72B85" w:rsidP="008844EC">
      <w:pPr>
        <w:spacing w:after="0" w:line="240" w:lineRule="auto"/>
        <w:jc w:val="both"/>
        <w:rPr>
          <w:rFonts w:asciiTheme="minorHAnsi" w:hAnsiTheme="minorHAnsi" w:cstheme="minorHAnsi"/>
          <w:lang w:val="fr-FR" w:eastAsia="fr-FR"/>
        </w:rPr>
      </w:pPr>
      <w:r w:rsidRPr="000A40D0">
        <w:rPr>
          <w:rFonts w:asciiTheme="minorHAnsi" w:hAnsiTheme="minorHAnsi" w:cstheme="minorHAnsi"/>
          <w:lang w:val="fr-FR" w:eastAsia="fr-FR"/>
        </w:rPr>
        <w:t>L’</w:t>
      </w:r>
      <w:proofErr w:type="spellStart"/>
      <w:r w:rsidRPr="000A40D0">
        <w:rPr>
          <w:rFonts w:asciiTheme="minorHAnsi" w:hAnsiTheme="minorHAnsi" w:cstheme="minorHAnsi"/>
          <w:lang w:val="fr-FR" w:eastAsia="fr-FR"/>
        </w:rPr>
        <w:t>expert</w:t>
      </w:r>
      <w:r w:rsidR="00C86139">
        <w:rPr>
          <w:rFonts w:asciiTheme="minorHAnsi" w:hAnsiTheme="minorHAnsi" w:cstheme="minorHAnsi"/>
          <w:lang w:val="fr-FR" w:eastAsia="fr-FR"/>
        </w:rPr>
        <w:t>.e</w:t>
      </w:r>
      <w:proofErr w:type="spellEnd"/>
      <w:r w:rsidR="00C86139">
        <w:rPr>
          <w:rFonts w:asciiTheme="minorHAnsi" w:hAnsiTheme="minorHAnsi" w:cstheme="minorHAnsi"/>
          <w:lang w:val="fr-FR" w:eastAsia="fr-FR"/>
        </w:rPr>
        <w:t xml:space="preserve"> / le cabinet</w:t>
      </w:r>
      <w:r w:rsidRPr="000A40D0">
        <w:rPr>
          <w:rFonts w:asciiTheme="minorHAnsi" w:hAnsiTheme="minorHAnsi" w:cstheme="minorHAnsi"/>
          <w:lang w:val="fr-FR" w:eastAsia="fr-FR"/>
        </w:rPr>
        <w:t xml:space="preserve"> </w:t>
      </w:r>
      <w:r w:rsidR="00C86139">
        <w:rPr>
          <w:rFonts w:asciiTheme="minorHAnsi" w:hAnsiTheme="minorHAnsi" w:cstheme="minorHAnsi"/>
          <w:lang w:val="fr-FR" w:eastAsia="fr-FR"/>
        </w:rPr>
        <w:t>SERA</w:t>
      </w:r>
      <w:r w:rsidRPr="000A40D0">
        <w:rPr>
          <w:rFonts w:asciiTheme="minorHAnsi" w:hAnsiTheme="minorHAnsi" w:cstheme="minorHAnsi"/>
          <w:lang w:val="fr-FR" w:eastAsia="fr-FR"/>
        </w:rPr>
        <w:t xml:space="preserve"> y parviendra en concevant et en mettant en œuvre un cadre/système </w:t>
      </w:r>
      <w:r w:rsidR="00C86139">
        <w:rPr>
          <w:rFonts w:asciiTheme="minorHAnsi" w:hAnsiTheme="minorHAnsi" w:cstheme="minorHAnsi"/>
          <w:lang w:val="fr-FR" w:eastAsia="fr-FR"/>
        </w:rPr>
        <w:t>SERA</w:t>
      </w:r>
      <w:r w:rsidRPr="000A40D0">
        <w:rPr>
          <w:rFonts w:asciiTheme="minorHAnsi" w:hAnsiTheme="minorHAnsi" w:cstheme="minorHAnsi"/>
          <w:lang w:val="fr-FR" w:eastAsia="fr-FR"/>
        </w:rPr>
        <w:t xml:space="preserve"> complet qui met l’accent sur le renforcement des capacités, ainsi qu’en promouvant et favorisant une culture d’apprentissage partagé et de responsabilité au sein de l’écosystème du projet, y compris les homologues nationaux. Il se</w:t>
      </w:r>
      <w:r w:rsidR="00C86139">
        <w:rPr>
          <w:rFonts w:asciiTheme="minorHAnsi" w:hAnsiTheme="minorHAnsi" w:cstheme="minorHAnsi"/>
          <w:lang w:val="fr-FR" w:eastAsia="fr-FR"/>
        </w:rPr>
        <w:t>ra</w:t>
      </w:r>
      <w:r w:rsidRPr="000A40D0">
        <w:rPr>
          <w:rFonts w:asciiTheme="minorHAnsi" w:hAnsiTheme="minorHAnsi" w:cstheme="minorHAnsi"/>
          <w:lang w:val="fr-FR" w:eastAsia="fr-FR"/>
        </w:rPr>
        <w:t xml:space="preserve"> également chargé de veiller à la mise en œuvre appropriée des approches et des outils nécessaires pour le suivi, l’évaluation, la responsabilisation et l’apprentissage au sein </w:t>
      </w:r>
      <w:r w:rsidR="00C86139">
        <w:rPr>
          <w:rFonts w:asciiTheme="minorHAnsi" w:hAnsiTheme="minorHAnsi" w:cstheme="minorHAnsi"/>
          <w:lang w:val="fr-FR" w:eastAsia="fr-FR"/>
        </w:rPr>
        <w:t>du projet</w:t>
      </w:r>
      <w:r w:rsidRPr="000A40D0">
        <w:rPr>
          <w:rFonts w:asciiTheme="minorHAnsi" w:hAnsiTheme="minorHAnsi" w:cstheme="minorHAnsi"/>
          <w:lang w:val="fr-FR" w:eastAsia="fr-FR"/>
        </w:rPr>
        <w:t xml:space="preserve">. Cela garantira que les interventions du programme reposent sur des preuves solides, répondent aux besoins des parties prenantes et contribuent à des résultats positifs </w:t>
      </w:r>
      <w:r w:rsidR="00C86139">
        <w:rPr>
          <w:rFonts w:asciiTheme="minorHAnsi" w:hAnsiTheme="minorHAnsi" w:cstheme="minorHAnsi"/>
          <w:lang w:val="fr-FR" w:eastAsia="fr-FR"/>
        </w:rPr>
        <w:t>répondant aux objectifs du projet</w:t>
      </w:r>
      <w:r w:rsidRPr="000A40D0">
        <w:rPr>
          <w:rFonts w:asciiTheme="minorHAnsi" w:hAnsiTheme="minorHAnsi" w:cstheme="minorHAnsi"/>
          <w:lang w:val="fr-FR" w:eastAsia="fr-FR"/>
        </w:rPr>
        <w:t>.</w:t>
      </w:r>
    </w:p>
    <w:p w14:paraId="5460A4DB" w14:textId="77777777" w:rsidR="00E72B85" w:rsidRPr="000A40D0" w:rsidRDefault="00E72B85" w:rsidP="00C4184F">
      <w:pPr>
        <w:tabs>
          <w:tab w:val="left" w:pos="0"/>
        </w:tabs>
        <w:spacing w:after="0" w:line="240" w:lineRule="auto"/>
        <w:jc w:val="both"/>
        <w:rPr>
          <w:rFonts w:asciiTheme="minorHAnsi" w:hAnsiTheme="minorHAnsi" w:cstheme="minorHAnsi"/>
          <w:b/>
          <w:snapToGrid w:val="0"/>
          <w:lang w:val="fr-FR"/>
        </w:rPr>
        <w:sectPr w:rsidR="00E72B85" w:rsidRPr="000A40D0" w:rsidSect="00910B8C">
          <w:headerReference w:type="default" r:id="rId8"/>
          <w:footerReference w:type="default" r:id="rId9"/>
          <w:pgSz w:w="11906" w:h="16838"/>
          <w:pgMar w:top="1701" w:right="1440" w:bottom="1440" w:left="1440" w:header="708" w:footer="708" w:gutter="0"/>
          <w:cols w:space="708"/>
          <w:docGrid w:linePitch="360"/>
        </w:sectPr>
      </w:pPr>
    </w:p>
    <w:p w14:paraId="1AA145EB" w14:textId="284D4FF8" w:rsidR="000F5FFE" w:rsidRPr="00C86139" w:rsidRDefault="000F5FFE" w:rsidP="00C86139">
      <w:pPr>
        <w:spacing w:after="0" w:line="240" w:lineRule="auto"/>
        <w:jc w:val="both"/>
        <w:rPr>
          <w:rFonts w:asciiTheme="minorHAnsi" w:hAnsiTheme="minorHAnsi" w:cstheme="minorHAnsi"/>
          <w:b/>
          <w:bCs/>
          <w:sz w:val="28"/>
          <w:szCs w:val="28"/>
          <w:lang w:val="fr-FR" w:eastAsia="fr-FR"/>
        </w:rPr>
      </w:pPr>
      <w:r w:rsidRPr="00C86139">
        <w:rPr>
          <w:rFonts w:asciiTheme="minorHAnsi" w:hAnsiTheme="minorHAnsi" w:cstheme="minorHAnsi"/>
          <w:b/>
          <w:bCs/>
          <w:sz w:val="28"/>
          <w:szCs w:val="28"/>
          <w:lang w:val="fr-FR" w:eastAsia="fr-FR"/>
        </w:rPr>
        <w:lastRenderedPageBreak/>
        <w:t>Activités clés et livrables attendus</w:t>
      </w:r>
    </w:p>
    <w:p w14:paraId="3804127A" w14:textId="77777777" w:rsidR="000F5FFE" w:rsidRPr="000A40D0" w:rsidRDefault="000F5FFE" w:rsidP="000F5FFE">
      <w:pPr>
        <w:tabs>
          <w:tab w:val="left" w:pos="0"/>
        </w:tabs>
        <w:spacing w:after="0" w:line="240" w:lineRule="auto"/>
        <w:jc w:val="both"/>
        <w:rPr>
          <w:rFonts w:asciiTheme="minorHAnsi" w:hAnsiTheme="minorHAnsi" w:cstheme="minorHAnsi"/>
          <w:b/>
          <w:snapToGrid w:val="0"/>
          <w:lang w:val="fr-FR"/>
        </w:rPr>
      </w:pPr>
    </w:p>
    <w:p w14:paraId="0F459E73" w14:textId="72E72397" w:rsidR="008F4221" w:rsidRPr="000A40D0" w:rsidRDefault="00C86139" w:rsidP="008F4221">
      <w:pPr>
        <w:spacing w:after="0" w:line="240" w:lineRule="auto"/>
        <w:jc w:val="both"/>
        <w:rPr>
          <w:rFonts w:asciiTheme="minorHAnsi" w:hAnsiTheme="minorHAnsi" w:cstheme="minorHAnsi"/>
          <w:lang w:val="fr-FR"/>
        </w:rPr>
      </w:pPr>
      <w:r>
        <w:rPr>
          <w:rFonts w:asciiTheme="minorHAnsi" w:hAnsiTheme="minorHAnsi" w:cstheme="minorHAnsi"/>
          <w:lang w:val="fr-FR"/>
        </w:rPr>
        <w:t>L’</w:t>
      </w:r>
      <w:proofErr w:type="spellStart"/>
      <w:r>
        <w:rPr>
          <w:rFonts w:asciiTheme="minorHAnsi" w:hAnsiTheme="minorHAnsi" w:cstheme="minorHAnsi"/>
          <w:lang w:val="fr-FR"/>
        </w:rPr>
        <w:t>expert.e</w:t>
      </w:r>
      <w:proofErr w:type="spellEnd"/>
      <w:r>
        <w:rPr>
          <w:rFonts w:asciiTheme="minorHAnsi" w:hAnsiTheme="minorHAnsi" w:cstheme="minorHAnsi"/>
          <w:lang w:val="fr-FR"/>
        </w:rPr>
        <w:t xml:space="preserve"> / le cabinet SERA </w:t>
      </w:r>
      <w:proofErr w:type="gramStart"/>
      <w:r w:rsidR="0010563F" w:rsidRPr="000A40D0">
        <w:rPr>
          <w:rFonts w:asciiTheme="minorHAnsi" w:hAnsiTheme="minorHAnsi" w:cstheme="minorHAnsi"/>
          <w:lang w:val="fr-FR"/>
        </w:rPr>
        <w:t>fournira</w:t>
      </w:r>
      <w:proofErr w:type="gramEnd"/>
      <w:r w:rsidR="0010563F" w:rsidRPr="000A40D0">
        <w:rPr>
          <w:rFonts w:asciiTheme="minorHAnsi" w:hAnsiTheme="minorHAnsi" w:cstheme="minorHAnsi"/>
          <w:lang w:val="fr-FR"/>
        </w:rPr>
        <w:t xml:space="preserve"> un soutien et/ou réalisera les activités détaillées dans le cahier des charges provisoire suivant, à ajuster en fonction des besoins et des priorités du projet :</w:t>
      </w:r>
    </w:p>
    <w:p w14:paraId="7CDC6A3B" w14:textId="77777777" w:rsidR="00C57DD5" w:rsidRPr="000A40D0" w:rsidRDefault="00C57DD5" w:rsidP="007365FD">
      <w:pPr>
        <w:spacing w:after="0" w:line="240" w:lineRule="auto"/>
        <w:jc w:val="both"/>
        <w:rPr>
          <w:rFonts w:asciiTheme="minorHAnsi" w:hAnsiTheme="minorHAnsi" w:cstheme="minorHAnsi"/>
          <w:b/>
          <w:bCs/>
          <w:lang w:val="fr-FR" w:eastAsia="fr-FR"/>
        </w:rPr>
      </w:pPr>
    </w:p>
    <w:tbl>
      <w:tblPr>
        <w:tblW w:w="14751" w:type="dxa"/>
        <w:jc w:val="center"/>
        <w:tblCellMar>
          <w:left w:w="70" w:type="dxa"/>
          <w:right w:w="70" w:type="dxa"/>
        </w:tblCellMar>
        <w:tblLook w:val="04A0" w:firstRow="1" w:lastRow="0" w:firstColumn="1" w:lastColumn="0" w:noHBand="0" w:noVBand="1"/>
      </w:tblPr>
      <w:tblGrid>
        <w:gridCol w:w="562"/>
        <w:gridCol w:w="2214"/>
        <w:gridCol w:w="5729"/>
        <w:gridCol w:w="3686"/>
        <w:gridCol w:w="1280"/>
        <w:gridCol w:w="1280"/>
      </w:tblGrid>
      <w:tr w:rsidR="005F4F13" w:rsidRPr="000A40D0" w14:paraId="6D926C63" w14:textId="77777777" w:rsidTr="00F24E4F">
        <w:trPr>
          <w:trHeight w:val="545"/>
          <w:jc w:val="center"/>
        </w:trPr>
        <w:tc>
          <w:tcPr>
            <w:tcW w:w="8505" w:type="dxa"/>
            <w:gridSpan w:val="3"/>
            <w:tcBorders>
              <w:top w:val="single" w:sz="8" w:space="0" w:color="auto"/>
              <w:left w:val="single" w:sz="8" w:space="0" w:color="auto"/>
              <w:bottom w:val="single" w:sz="8" w:space="0" w:color="auto"/>
              <w:right w:val="nil"/>
            </w:tcBorders>
            <w:shd w:val="clear" w:color="000000" w:fill="305496"/>
            <w:noWrap/>
            <w:vAlign w:val="center"/>
            <w:hideMark/>
          </w:tcPr>
          <w:p w14:paraId="2EE44C13" w14:textId="77777777" w:rsidR="005F4F13" w:rsidRPr="00F24E4F" w:rsidRDefault="005F4F13" w:rsidP="005F4F13">
            <w:pPr>
              <w:spacing w:after="0" w:line="240" w:lineRule="auto"/>
              <w:jc w:val="center"/>
              <w:rPr>
                <w:rFonts w:asciiTheme="minorHAnsi" w:eastAsia="Times New Roman" w:hAnsiTheme="minorHAnsi" w:cstheme="minorHAnsi"/>
                <w:b/>
                <w:bCs/>
                <w:color w:val="FFFFFF"/>
                <w:lang w:val="fr-FR" w:eastAsia="fr-FR"/>
              </w:rPr>
            </w:pPr>
            <w:r w:rsidRPr="00F24E4F">
              <w:rPr>
                <w:rFonts w:asciiTheme="minorHAnsi" w:eastAsia="Times New Roman" w:hAnsiTheme="minorHAnsi" w:cstheme="minorHAnsi"/>
                <w:b/>
                <w:bCs/>
                <w:color w:val="FFFFFF"/>
                <w:lang w:val="fr-FR" w:eastAsia="fr-FR"/>
              </w:rPr>
              <w:t>Activités</w:t>
            </w:r>
          </w:p>
        </w:tc>
        <w:tc>
          <w:tcPr>
            <w:tcW w:w="3686" w:type="dxa"/>
            <w:tcBorders>
              <w:top w:val="single" w:sz="8" w:space="0" w:color="auto"/>
              <w:left w:val="nil"/>
              <w:bottom w:val="nil"/>
              <w:right w:val="nil"/>
            </w:tcBorders>
            <w:shd w:val="clear" w:color="000000" w:fill="305496"/>
            <w:noWrap/>
            <w:vAlign w:val="center"/>
            <w:hideMark/>
          </w:tcPr>
          <w:p w14:paraId="07474B73" w14:textId="77777777" w:rsidR="005F4F13" w:rsidRPr="00F24E4F" w:rsidRDefault="005F4F13" w:rsidP="005F4F13">
            <w:pPr>
              <w:spacing w:after="0" w:line="240" w:lineRule="auto"/>
              <w:jc w:val="center"/>
              <w:rPr>
                <w:rFonts w:asciiTheme="minorHAnsi" w:eastAsia="Times New Roman" w:hAnsiTheme="minorHAnsi" w:cstheme="minorHAnsi"/>
                <w:b/>
                <w:bCs/>
                <w:color w:val="FFFFFF"/>
                <w:lang w:val="fr-FR" w:eastAsia="fr-FR"/>
              </w:rPr>
            </w:pPr>
            <w:r w:rsidRPr="00F24E4F">
              <w:rPr>
                <w:rFonts w:asciiTheme="minorHAnsi" w:eastAsia="Times New Roman" w:hAnsiTheme="minorHAnsi" w:cstheme="minorHAnsi"/>
                <w:b/>
                <w:bCs/>
                <w:color w:val="FFFFFF"/>
                <w:lang w:val="fr-FR" w:eastAsia="fr-FR"/>
              </w:rPr>
              <w:t>Livrables</w:t>
            </w:r>
          </w:p>
        </w:tc>
        <w:tc>
          <w:tcPr>
            <w:tcW w:w="1280" w:type="dxa"/>
            <w:tcBorders>
              <w:top w:val="single" w:sz="8" w:space="0" w:color="auto"/>
              <w:left w:val="single" w:sz="8" w:space="0" w:color="auto"/>
              <w:bottom w:val="nil"/>
              <w:right w:val="single" w:sz="8" w:space="0" w:color="auto"/>
            </w:tcBorders>
            <w:shd w:val="clear" w:color="000000" w:fill="305496"/>
            <w:noWrap/>
            <w:vAlign w:val="center"/>
            <w:hideMark/>
          </w:tcPr>
          <w:p w14:paraId="55262662" w14:textId="233EC8BD" w:rsidR="005F4F13" w:rsidRPr="00F24E4F" w:rsidRDefault="00F24E4F" w:rsidP="005F4F13">
            <w:pPr>
              <w:spacing w:after="0" w:line="240" w:lineRule="auto"/>
              <w:jc w:val="center"/>
              <w:rPr>
                <w:rFonts w:asciiTheme="minorHAnsi" w:eastAsia="Times New Roman" w:hAnsiTheme="minorHAnsi" w:cstheme="minorHAnsi"/>
                <w:b/>
                <w:bCs/>
                <w:color w:val="FFFFFF"/>
                <w:lang w:val="fr-FR" w:eastAsia="fr-FR"/>
              </w:rPr>
            </w:pPr>
            <w:r>
              <w:rPr>
                <w:rFonts w:asciiTheme="minorHAnsi" w:eastAsia="Times New Roman" w:hAnsiTheme="minorHAnsi" w:cstheme="minorHAnsi"/>
                <w:b/>
                <w:bCs/>
                <w:color w:val="FFFFFF"/>
                <w:lang w:val="fr-FR" w:eastAsia="fr-FR"/>
              </w:rPr>
              <w:t>Nombre jours</w:t>
            </w:r>
          </w:p>
        </w:tc>
        <w:tc>
          <w:tcPr>
            <w:tcW w:w="1280" w:type="dxa"/>
            <w:tcBorders>
              <w:top w:val="single" w:sz="8" w:space="0" w:color="auto"/>
              <w:left w:val="nil"/>
              <w:bottom w:val="nil"/>
              <w:right w:val="single" w:sz="8" w:space="0" w:color="auto"/>
            </w:tcBorders>
            <w:shd w:val="clear" w:color="000000" w:fill="305496"/>
            <w:noWrap/>
            <w:vAlign w:val="center"/>
            <w:hideMark/>
          </w:tcPr>
          <w:p w14:paraId="339B72DE" w14:textId="26C966C5" w:rsidR="005F4F13" w:rsidRPr="00F24E4F" w:rsidRDefault="00F24E4F" w:rsidP="005F4F13">
            <w:pPr>
              <w:spacing w:after="0" w:line="240" w:lineRule="auto"/>
              <w:jc w:val="center"/>
              <w:rPr>
                <w:rFonts w:asciiTheme="minorHAnsi" w:eastAsia="Times New Roman" w:hAnsiTheme="minorHAnsi" w:cstheme="minorHAnsi"/>
                <w:b/>
                <w:bCs/>
                <w:color w:val="FFFFFF"/>
                <w:lang w:val="fr-FR" w:eastAsia="fr-FR"/>
              </w:rPr>
            </w:pPr>
            <w:r>
              <w:rPr>
                <w:rFonts w:asciiTheme="minorHAnsi" w:eastAsia="Times New Roman" w:hAnsiTheme="minorHAnsi" w:cstheme="minorHAnsi"/>
                <w:b/>
                <w:bCs/>
                <w:color w:val="FFFFFF"/>
                <w:lang w:val="fr-FR" w:eastAsia="fr-FR"/>
              </w:rPr>
              <w:t>TOTAL Nombre jours</w:t>
            </w:r>
          </w:p>
        </w:tc>
      </w:tr>
      <w:tr w:rsidR="005F4F13" w:rsidRPr="000A40D0" w14:paraId="154A514C" w14:textId="77777777" w:rsidTr="00F24E4F">
        <w:trPr>
          <w:trHeight w:val="1138"/>
          <w:jc w:val="center"/>
        </w:trPr>
        <w:tc>
          <w:tcPr>
            <w:tcW w:w="562" w:type="dxa"/>
            <w:vMerge w:val="restart"/>
            <w:tcBorders>
              <w:top w:val="single" w:sz="8" w:space="0" w:color="auto"/>
              <w:left w:val="single" w:sz="8" w:space="0" w:color="auto"/>
              <w:bottom w:val="nil"/>
              <w:right w:val="single" w:sz="8" w:space="0" w:color="auto"/>
            </w:tcBorders>
            <w:shd w:val="clear" w:color="000000" w:fill="203764"/>
            <w:noWrap/>
            <w:vAlign w:val="center"/>
            <w:hideMark/>
          </w:tcPr>
          <w:p w14:paraId="25550595" w14:textId="77777777" w:rsidR="005F4F13" w:rsidRPr="000A40D0" w:rsidRDefault="005F4F13" w:rsidP="005F4F13">
            <w:pPr>
              <w:spacing w:after="0" w:line="240" w:lineRule="auto"/>
              <w:jc w:val="center"/>
              <w:rPr>
                <w:rFonts w:asciiTheme="minorHAnsi" w:eastAsia="Times New Roman" w:hAnsiTheme="minorHAnsi" w:cstheme="minorHAnsi"/>
                <w:b/>
                <w:bCs/>
                <w:color w:val="FFFFFF"/>
                <w:sz w:val="20"/>
                <w:szCs w:val="20"/>
                <w:lang w:val="fr-FR" w:eastAsia="fr-FR"/>
              </w:rPr>
            </w:pPr>
            <w:r w:rsidRPr="000A40D0">
              <w:rPr>
                <w:rFonts w:asciiTheme="minorHAnsi" w:eastAsia="Times New Roman" w:hAnsiTheme="minorHAnsi" w:cstheme="minorHAnsi"/>
                <w:b/>
                <w:bCs/>
                <w:color w:val="FFFFFF"/>
                <w:sz w:val="20"/>
                <w:szCs w:val="20"/>
                <w:lang w:val="fr-FR" w:eastAsia="fr-FR"/>
              </w:rPr>
              <w:t>A.1</w:t>
            </w:r>
          </w:p>
        </w:tc>
        <w:tc>
          <w:tcPr>
            <w:tcW w:w="2214" w:type="dxa"/>
            <w:vMerge w:val="restart"/>
            <w:tcBorders>
              <w:top w:val="single" w:sz="8" w:space="0" w:color="auto"/>
              <w:left w:val="single" w:sz="8" w:space="0" w:color="auto"/>
              <w:bottom w:val="single" w:sz="8" w:space="0" w:color="000000"/>
              <w:right w:val="nil"/>
            </w:tcBorders>
            <w:shd w:val="clear" w:color="000000" w:fill="B4C6E7"/>
            <w:vAlign w:val="center"/>
            <w:hideMark/>
          </w:tcPr>
          <w:p w14:paraId="49C3E318" w14:textId="1FE945DF" w:rsidR="005F4F13" w:rsidRPr="000A40D0" w:rsidRDefault="005F4F13" w:rsidP="005F4F13">
            <w:pPr>
              <w:spacing w:after="0" w:line="240" w:lineRule="auto"/>
              <w:jc w:val="center"/>
              <w:rPr>
                <w:rFonts w:asciiTheme="minorHAnsi" w:eastAsia="Times New Roman" w:hAnsiTheme="minorHAnsi" w:cstheme="minorHAnsi"/>
                <w:b/>
                <w:bCs/>
                <w:color w:val="000000"/>
                <w:sz w:val="20"/>
                <w:szCs w:val="20"/>
                <w:lang w:val="fr-FR" w:eastAsia="fr-FR"/>
              </w:rPr>
            </w:pPr>
            <w:r w:rsidRPr="000A40D0">
              <w:rPr>
                <w:rFonts w:asciiTheme="minorHAnsi" w:eastAsia="Times New Roman" w:hAnsiTheme="minorHAnsi" w:cstheme="minorHAnsi"/>
                <w:b/>
                <w:bCs/>
                <w:color w:val="000000"/>
                <w:sz w:val="20"/>
                <w:szCs w:val="20"/>
                <w:lang w:val="fr-FR" w:eastAsia="fr-FR"/>
              </w:rPr>
              <w:t xml:space="preserve">Développement et perfectionnement du cadre </w:t>
            </w:r>
            <w:r w:rsidR="00C86139">
              <w:rPr>
                <w:rFonts w:asciiTheme="minorHAnsi" w:eastAsia="Times New Roman" w:hAnsiTheme="minorHAnsi" w:cstheme="minorHAnsi"/>
                <w:b/>
                <w:bCs/>
                <w:color w:val="000000"/>
                <w:sz w:val="20"/>
                <w:szCs w:val="20"/>
                <w:lang w:val="fr-FR" w:eastAsia="fr-FR"/>
              </w:rPr>
              <w:t>SERA</w:t>
            </w:r>
          </w:p>
        </w:tc>
        <w:tc>
          <w:tcPr>
            <w:tcW w:w="5729" w:type="dxa"/>
            <w:tcBorders>
              <w:top w:val="single" w:sz="8" w:space="0" w:color="auto"/>
              <w:left w:val="single" w:sz="8" w:space="0" w:color="auto"/>
              <w:bottom w:val="single" w:sz="4" w:space="0" w:color="auto"/>
              <w:right w:val="single" w:sz="8" w:space="0" w:color="auto"/>
            </w:tcBorders>
            <w:shd w:val="clear" w:color="000000" w:fill="D9E1F2"/>
            <w:vAlign w:val="center"/>
            <w:hideMark/>
          </w:tcPr>
          <w:p w14:paraId="7AEBF1DF" w14:textId="6AE17E47" w:rsidR="005F4F13" w:rsidRPr="002E117A" w:rsidRDefault="005F4F13" w:rsidP="005F4F13">
            <w:pPr>
              <w:spacing w:after="0" w:line="240" w:lineRule="auto"/>
              <w:jc w:val="both"/>
              <w:rPr>
                <w:rFonts w:asciiTheme="minorHAnsi" w:eastAsia="Times New Roman" w:hAnsiTheme="minorHAnsi" w:cstheme="minorHAnsi"/>
                <w:color w:val="000000"/>
                <w:sz w:val="20"/>
                <w:szCs w:val="20"/>
                <w:lang w:val="fr-FR" w:eastAsia="fr-FR"/>
              </w:rPr>
            </w:pPr>
            <w:r w:rsidRPr="002E117A">
              <w:rPr>
                <w:rFonts w:asciiTheme="minorHAnsi" w:eastAsia="Times New Roman" w:hAnsiTheme="minorHAnsi" w:cstheme="minorHAnsi"/>
                <w:b/>
                <w:bCs/>
                <w:color w:val="000000"/>
                <w:sz w:val="20"/>
                <w:szCs w:val="20"/>
                <w:lang w:val="fr-FR" w:eastAsia="fr-FR"/>
              </w:rPr>
              <w:t>1.1</w:t>
            </w:r>
            <w:r w:rsidRPr="002E117A">
              <w:rPr>
                <w:rFonts w:asciiTheme="minorHAnsi" w:eastAsia="Times New Roman" w:hAnsiTheme="minorHAnsi" w:cstheme="minorHAnsi"/>
                <w:bCs/>
                <w:color w:val="000000"/>
                <w:sz w:val="20"/>
                <w:szCs w:val="20"/>
                <w:lang w:val="fr-FR" w:eastAsia="fr-FR"/>
              </w:rPr>
              <w:t xml:space="preserve"> </w:t>
            </w:r>
            <w:r w:rsidRPr="002E117A">
              <w:rPr>
                <w:rFonts w:asciiTheme="minorHAnsi" w:eastAsia="Times New Roman" w:hAnsiTheme="minorHAnsi" w:cstheme="minorHAnsi"/>
                <w:color w:val="000000"/>
                <w:sz w:val="20"/>
                <w:szCs w:val="20"/>
                <w:lang w:val="fr-FR" w:eastAsia="fr-FR"/>
              </w:rPr>
              <w:t xml:space="preserve">Évaluer les besoins du projet concernant les systèmes de suivi, la collecte des données et le </w:t>
            </w:r>
            <w:proofErr w:type="spellStart"/>
            <w:r w:rsidRPr="002E117A">
              <w:rPr>
                <w:rFonts w:asciiTheme="minorHAnsi" w:eastAsia="Times New Roman" w:hAnsiTheme="minorHAnsi" w:cstheme="minorHAnsi"/>
                <w:color w:val="000000"/>
                <w:sz w:val="20"/>
                <w:szCs w:val="20"/>
                <w:lang w:val="fr-FR" w:eastAsia="fr-FR"/>
              </w:rPr>
              <w:t>reporting</w:t>
            </w:r>
            <w:proofErr w:type="spellEnd"/>
            <w:r w:rsidRPr="002E117A">
              <w:rPr>
                <w:rFonts w:asciiTheme="minorHAnsi" w:eastAsia="Times New Roman" w:hAnsiTheme="minorHAnsi" w:cstheme="minorHAnsi"/>
                <w:color w:val="000000"/>
                <w:sz w:val="20"/>
                <w:szCs w:val="20"/>
                <w:lang w:val="fr-FR" w:eastAsia="fr-FR"/>
              </w:rPr>
              <w:t xml:space="preserve"> au sein d’Expertise France et avec les partenaires de mise en œuvre</w:t>
            </w:r>
          </w:p>
        </w:tc>
        <w:tc>
          <w:tcPr>
            <w:tcW w:w="3686" w:type="dxa"/>
            <w:tcBorders>
              <w:top w:val="single" w:sz="8" w:space="0" w:color="auto"/>
              <w:left w:val="nil"/>
              <w:bottom w:val="single" w:sz="4" w:space="0" w:color="auto"/>
              <w:right w:val="nil"/>
            </w:tcBorders>
            <w:vAlign w:val="center"/>
            <w:hideMark/>
          </w:tcPr>
          <w:p w14:paraId="48AAF644" w14:textId="20F8F0EB" w:rsidR="005F4F13" w:rsidRPr="000A40D0" w:rsidRDefault="005F4F13" w:rsidP="005F4F13">
            <w:pPr>
              <w:spacing w:after="0" w:line="240" w:lineRule="auto"/>
              <w:rPr>
                <w:rFonts w:asciiTheme="minorHAnsi" w:eastAsia="Times New Roman" w:hAnsiTheme="minorHAnsi" w:cstheme="minorHAnsi"/>
                <w:color w:val="000000"/>
                <w:sz w:val="20"/>
                <w:szCs w:val="20"/>
                <w:lang w:val="fr-FR" w:eastAsia="fr-FR"/>
              </w:rPr>
            </w:pPr>
            <w:r w:rsidRPr="000A40D0">
              <w:rPr>
                <w:rFonts w:asciiTheme="minorHAnsi" w:eastAsia="Times New Roman" w:hAnsiTheme="minorHAnsi" w:cstheme="minorHAnsi"/>
                <w:color w:val="000000"/>
                <w:sz w:val="20"/>
                <w:szCs w:val="20"/>
                <w:lang w:val="fr-FR" w:eastAsia="fr-FR"/>
              </w:rPr>
              <w:t>Rapport d’évaluation détaillant les besoins en matière de systèmes de surveillance, de collecte de données et de rapports au sein d’EF et avec ses partenaires</w:t>
            </w:r>
          </w:p>
        </w:tc>
        <w:tc>
          <w:tcPr>
            <w:tcW w:w="1280" w:type="dxa"/>
            <w:tcBorders>
              <w:top w:val="single" w:sz="8" w:space="0" w:color="auto"/>
              <w:left w:val="single" w:sz="8" w:space="0" w:color="auto"/>
              <w:bottom w:val="single" w:sz="4" w:space="0" w:color="auto"/>
              <w:right w:val="nil"/>
            </w:tcBorders>
            <w:shd w:val="clear" w:color="000000" w:fill="D9E1F2"/>
            <w:noWrap/>
            <w:vAlign w:val="center"/>
            <w:hideMark/>
          </w:tcPr>
          <w:p w14:paraId="61B66B17" w14:textId="7788BC8A" w:rsidR="005F4F13" w:rsidRPr="000A40D0" w:rsidRDefault="00F24E4F" w:rsidP="005F4F13">
            <w:pPr>
              <w:spacing w:after="0" w:line="240" w:lineRule="auto"/>
              <w:jc w:val="center"/>
              <w:rPr>
                <w:rFonts w:asciiTheme="minorHAnsi" w:eastAsia="Times New Roman" w:hAnsiTheme="minorHAnsi" w:cstheme="minorHAnsi"/>
                <w:color w:val="000000"/>
                <w:sz w:val="20"/>
                <w:szCs w:val="20"/>
                <w:lang w:val="fr-FR" w:eastAsia="fr-FR"/>
              </w:rPr>
            </w:pPr>
            <w:r>
              <w:rPr>
                <w:rFonts w:asciiTheme="minorHAnsi" w:eastAsia="Times New Roman" w:hAnsiTheme="minorHAnsi" w:cstheme="minorHAnsi"/>
                <w:color w:val="000000"/>
                <w:sz w:val="20"/>
                <w:szCs w:val="20"/>
                <w:lang w:val="fr-FR" w:eastAsia="fr-FR"/>
              </w:rPr>
              <w:t>4</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D9E1F2"/>
            <w:noWrap/>
            <w:vAlign w:val="center"/>
            <w:hideMark/>
          </w:tcPr>
          <w:p w14:paraId="2E3729C6" w14:textId="7CA7F9FA" w:rsidR="005F4F13" w:rsidRPr="000A40D0" w:rsidRDefault="005F4F13" w:rsidP="005F4F13">
            <w:pPr>
              <w:spacing w:after="0" w:line="240" w:lineRule="auto"/>
              <w:jc w:val="center"/>
              <w:rPr>
                <w:rFonts w:asciiTheme="minorHAnsi" w:eastAsia="Times New Roman" w:hAnsiTheme="minorHAnsi" w:cstheme="minorHAnsi"/>
                <w:b/>
                <w:bCs/>
                <w:color w:val="000000"/>
                <w:sz w:val="20"/>
                <w:szCs w:val="20"/>
                <w:lang w:val="fr-FR" w:eastAsia="fr-FR"/>
              </w:rPr>
            </w:pPr>
            <w:r w:rsidRPr="000A40D0">
              <w:rPr>
                <w:rFonts w:asciiTheme="minorHAnsi" w:eastAsia="Times New Roman" w:hAnsiTheme="minorHAnsi" w:cstheme="minorHAnsi"/>
                <w:b/>
                <w:bCs/>
                <w:color w:val="000000"/>
                <w:sz w:val="20"/>
                <w:szCs w:val="20"/>
                <w:lang w:val="fr-FR" w:eastAsia="fr-FR"/>
              </w:rPr>
              <w:t>4</w:t>
            </w:r>
            <w:r w:rsidR="00F24E4F">
              <w:rPr>
                <w:rFonts w:asciiTheme="minorHAnsi" w:eastAsia="Times New Roman" w:hAnsiTheme="minorHAnsi" w:cstheme="minorHAnsi"/>
                <w:b/>
                <w:bCs/>
                <w:color w:val="000000"/>
                <w:sz w:val="20"/>
                <w:szCs w:val="20"/>
                <w:lang w:val="fr-FR" w:eastAsia="fr-FR"/>
              </w:rPr>
              <w:t>0</w:t>
            </w:r>
          </w:p>
        </w:tc>
      </w:tr>
      <w:tr w:rsidR="005F4F13" w:rsidRPr="000A40D0" w14:paraId="3A09EF0F" w14:textId="77777777" w:rsidTr="00F24E4F">
        <w:trPr>
          <w:trHeight w:val="1126"/>
          <w:jc w:val="center"/>
        </w:trPr>
        <w:tc>
          <w:tcPr>
            <w:tcW w:w="562" w:type="dxa"/>
            <w:vMerge/>
            <w:tcBorders>
              <w:top w:val="single" w:sz="8" w:space="0" w:color="auto"/>
              <w:left w:val="single" w:sz="8" w:space="0" w:color="auto"/>
              <w:bottom w:val="nil"/>
              <w:right w:val="single" w:sz="8" w:space="0" w:color="auto"/>
            </w:tcBorders>
            <w:vAlign w:val="center"/>
            <w:hideMark/>
          </w:tcPr>
          <w:p w14:paraId="5F1D8535" w14:textId="77777777" w:rsidR="005F4F13" w:rsidRPr="000A40D0" w:rsidRDefault="005F4F13" w:rsidP="005F4F13">
            <w:pPr>
              <w:spacing w:after="0" w:line="240" w:lineRule="auto"/>
              <w:rPr>
                <w:rFonts w:asciiTheme="minorHAnsi" w:eastAsia="Times New Roman" w:hAnsiTheme="minorHAnsi" w:cstheme="minorHAnsi"/>
                <w:b/>
                <w:bCs/>
                <w:color w:val="FFFFFF"/>
                <w:sz w:val="20"/>
                <w:szCs w:val="20"/>
                <w:lang w:val="fr-FR" w:eastAsia="fr-FR"/>
              </w:rPr>
            </w:pPr>
          </w:p>
        </w:tc>
        <w:tc>
          <w:tcPr>
            <w:tcW w:w="2214" w:type="dxa"/>
            <w:vMerge/>
            <w:tcBorders>
              <w:top w:val="single" w:sz="8" w:space="0" w:color="auto"/>
              <w:left w:val="single" w:sz="8" w:space="0" w:color="auto"/>
              <w:bottom w:val="single" w:sz="8" w:space="0" w:color="000000"/>
              <w:right w:val="nil"/>
            </w:tcBorders>
            <w:vAlign w:val="center"/>
            <w:hideMark/>
          </w:tcPr>
          <w:p w14:paraId="0A8C2FBA" w14:textId="77777777" w:rsidR="005F4F13" w:rsidRPr="000A40D0" w:rsidRDefault="005F4F13" w:rsidP="005F4F13">
            <w:pPr>
              <w:spacing w:after="0" w:line="240" w:lineRule="auto"/>
              <w:rPr>
                <w:rFonts w:asciiTheme="minorHAnsi" w:eastAsia="Times New Roman" w:hAnsiTheme="minorHAnsi" w:cstheme="minorHAnsi"/>
                <w:b/>
                <w:bCs/>
                <w:color w:val="000000"/>
                <w:sz w:val="20"/>
                <w:szCs w:val="20"/>
                <w:lang w:val="fr-FR" w:eastAsia="fr-FR"/>
              </w:rPr>
            </w:pPr>
          </w:p>
        </w:tc>
        <w:tc>
          <w:tcPr>
            <w:tcW w:w="5729" w:type="dxa"/>
            <w:tcBorders>
              <w:top w:val="nil"/>
              <w:left w:val="single" w:sz="8" w:space="0" w:color="auto"/>
              <w:bottom w:val="single" w:sz="4" w:space="0" w:color="auto"/>
              <w:right w:val="single" w:sz="8" w:space="0" w:color="auto"/>
            </w:tcBorders>
            <w:shd w:val="clear" w:color="000000" w:fill="D9E1F2"/>
            <w:vAlign w:val="center"/>
            <w:hideMark/>
          </w:tcPr>
          <w:p w14:paraId="3F0FB482" w14:textId="70F0E6D1" w:rsidR="005F4F13" w:rsidRPr="002E117A" w:rsidRDefault="005F4F13" w:rsidP="005F4F13">
            <w:pPr>
              <w:spacing w:after="0" w:line="240" w:lineRule="auto"/>
              <w:jc w:val="both"/>
              <w:rPr>
                <w:rFonts w:asciiTheme="minorHAnsi" w:eastAsia="Times New Roman" w:hAnsiTheme="minorHAnsi" w:cstheme="minorHAnsi"/>
                <w:color w:val="000000"/>
                <w:sz w:val="20"/>
                <w:szCs w:val="20"/>
                <w:lang w:val="fr-FR" w:eastAsia="fr-FR"/>
              </w:rPr>
            </w:pPr>
            <w:r w:rsidRPr="002E117A">
              <w:rPr>
                <w:rFonts w:asciiTheme="minorHAnsi" w:eastAsia="Times New Roman" w:hAnsiTheme="minorHAnsi" w:cstheme="minorHAnsi"/>
                <w:b/>
                <w:bCs/>
                <w:color w:val="000000"/>
                <w:sz w:val="20"/>
                <w:szCs w:val="20"/>
                <w:lang w:val="fr-FR" w:eastAsia="fr-FR"/>
              </w:rPr>
              <w:t>1.2</w:t>
            </w:r>
            <w:r w:rsidRPr="002E117A">
              <w:rPr>
                <w:rFonts w:asciiTheme="minorHAnsi" w:eastAsia="Times New Roman" w:hAnsiTheme="minorHAnsi" w:cstheme="minorHAnsi"/>
                <w:bCs/>
                <w:color w:val="000000"/>
                <w:sz w:val="20"/>
                <w:szCs w:val="20"/>
                <w:lang w:val="fr-FR" w:eastAsia="fr-FR"/>
              </w:rPr>
              <w:t xml:space="preserve"> </w:t>
            </w:r>
            <w:r w:rsidRPr="002E117A">
              <w:rPr>
                <w:rFonts w:asciiTheme="minorHAnsi" w:eastAsia="Times New Roman" w:hAnsiTheme="minorHAnsi" w:cstheme="minorHAnsi"/>
                <w:color w:val="000000"/>
                <w:sz w:val="20"/>
                <w:szCs w:val="20"/>
                <w:lang w:val="fr-FR" w:eastAsia="fr-FR"/>
              </w:rPr>
              <w:t xml:space="preserve">Examiner, affiner et mettre à jour la théorie du changement et le cadre logique, y compris les indicateurs, </w:t>
            </w:r>
            <w:r w:rsidR="00F24E4F" w:rsidRPr="002E117A">
              <w:rPr>
                <w:rFonts w:asciiTheme="minorHAnsi" w:eastAsia="Times New Roman" w:hAnsiTheme="minorHAnsi" w:cstheme="minorHAnsi"/>
                <w:color w:val="000000"/>
                <w:sz w:val="20"/>
                <w:szCs w:val="20"/>
                <w:lang w:val="fr-FR" w:eastAsia="fr-FR"/>
              </w:rPr>
              <w:t xml:space="preserve">leurs valeurs initiales, </w:t>
            </w:r>
            <w:r w:rsidRPr="002E117A">
              <w:rPr>
                <w:rFonts w:asciiTheme="minorHAnsi" w:eastAsia="Times New Roman" w:hAnsiTheme="minorHAnsi" w:cstheme="minorHAnsi"/>
                <w:color w:val="000000"/>
                <w:sz w:val="20"/>
                <w:szCs w:val="20"/>
                <w:lang w:val="fr-FR" w:eastAsia="fr-FR"/>
              </w:rPr>
              <w:t xml:space="preserve">les </w:t>
            </w:r>
            <w:r w:rsidR="00F24E4F" w:rsidRPr="002E117A">
              <w:rPr>
                <w:rFonts w:asciiTheme="minorHAnsi" w:eastAsia="Times New Roman" w:hAnsiTheme="minorHAnsi" w:cstheme="minorHAnsi"/>
                <w:color w:val="000000"/>
                <w:sz w:val="20"/>
                <w:szCs w:val="20"/>
                <w:lang w:val="fr-FR" w:eastAsia="fr-FR"/>
              </w:rPr>
              <w:t xml:space="preserve">valeurs </w:t>
            </w:r>
            <w:r w:rsidRPr="002E117A">
              <w:rPr>
                <w:rFonts w:asciiTheme="minorHAnsi" w:eastAsia="Times New Roman" w:hAnsiTheme="minorHAnsi" w:cstheme="minorHAnsi"/>
                <w:color w:val="000000"/>
                <w:sz w:val="20"/>
                <w:szCs w:val="20"/>
                <w:lang w:val="fr-FR" w:eastAsia="fr-FR"/>
              </w:rPr>
              <w:t>cibles, les sources de vérification et les hypothèses + mettre à jour le système OPSYS (INTPA)</w:t>
            </w:r>
          </w:p>
        </w:tc>
        <w:tc>
          <w:tcPr>
            <w:tcW w:w="3686" w:type="dxa"/>
            <w:tcBorders>
              <w:top w:val="nil"/>
              <w:left w:val="nil"/>
              <w:bottom w:val="single" w:sz="4" w:space="0" w:color="auto"/>
              <w:right w:val="nil"/>
            </w:tcBorders>
            <w:vAlign w:val="center"/>
            <w:hideMark/>
          </w:tcPr>
          <w:p w14:paraId="588CB312" w14:textId="07DD9114" w:rsidR="005F4F13" w:rsidRPr="000A40D0" w:rsidRDefault="005F4F13" w:rsidP="005F4F13">
            <w:pPr>
              <w:spacing w:after="0" w:line="240" w:lineRule="auto"/>
              <w:rPr>
                <w:rFonts w:asciiTheme="minorHAnsi" w:eastAsia="Times New Roman" w:hAnsiTheme="minorHAnsi" w:cstheme="minorHAnsi"/>
                <w:color w:val="000000"/>
                <w:sz w:val="20"/>
                <w:szCs w:val="20"/>
                <w:lang w:val="fr-FR" w:eastAsia="fr-FR"/>
              </w:rPr>
            </w:pPr>
            <w:r w:rsidRPr="000A40D0">
              <w:rPr>
                <w:rFonts w:asciiTheme="minorHAnsi" w:eastAsia="Times New Roman" w:hAnsiTheme="minorHAnsi" w:cstheme="minorHAnsi"/>
                <w:color w:val="000000"/>
                <w:sz w:val="20"/>
                <w:szCs w:val="20"/>
                <w:lang w:val="fr-FR" w:eastAsia="fr-FR"/>
              </w:rPr>
              <w:t>- Théorie du changement révisée et cadre logique</w:t>
            </w:r>
            <w:r w:rsidR="003A2055">
              <w:rPr>
                <w:rFonts w:asciiTheme="minorHAnsi" w:eastAsia="Times New Roman" w:hAnsiTheme="minorHAnsi" w:cstheme="minorHAnsi"/>
                <w:color w:val="000000"/>
                <w:sz w:val="20"/>
                <w:szCs w:val="20"/>
                <w:lang w:val="fr-FR" w:eastAsia="fr-FR"/>
              </w:rPr>
              <w:t xml:space="preserve"> révisé</w:t>
            </w:r>
          </w:p>
          <w:p w14:paraId="28BE9D32" w14:textId="77777777" w:rsidR="001923C1" w:rsidRPr="000A40D0" w:rsidRDefault="001923C1" w:rsidP="005F4F13">
            <w:pPr>
              <w:spacing w:after="0" w:line="240" w:lineRule="auto"/>
              <w:rPr>
                <w:rFonts w:asciiTheme="minorHAnsi" w:eastAsia="Times New Roman" w:hAnsiTheme="minorHAnsi" w:cstheme="minorHAnsi"/>
                <w:color w:val="000000"/>
                <w:sz w:val="20"/>
                <w:szCs w:val="20"/>
                <w:lang w:val="fr-FR" w:eastAsia="fr-FR"/>
              </w:rPr>
            </w:pPr>
            <w:r w:rsidRPr="000A40D0">
              <w:rPr>
                <w:rFonts w:asciiTheme="minorHAnsi" w:eastAsia="Times New Roman" w:hAnsiTheme="minorHAnsi" w:cstheme="minorHAnsi"/>
                <w:color w:val="000000"/>
                <w:sz w:val="20"/>
                <w:szCs w:val="20"/>
                <w:lang w:val="fr-FR" w:eastAsia="fr-FR"/>
              </w:rPr>
              <w:t>- Indicateurs mis à jour dans OPSYS</w:t>
            </w:r>
          </w:p>
        </w:tc>
        <w:tc>
          <w:tcPr>
            <w:tcW w:w="1280" w:type="dxa"/>
            <w:tcBorders>
              <w:top w:val="nil"/>
              <w:left w:val="single" w:sz="8" w:space="0" w:color="auto"/>
              <w:bottom w:val="single" w:sz="4" w:space="0" w:color="auto"/>
              <w:right w:val="nil"/>
            </w:tcBorders>
            <w:shd w:val="clear" w:color="000000" w:fill="D9E1F2"/>
            <w:noWrap/>
            <w:vAlign w:val="center"/>
            <w:hideMark/>
          </w:tcPr>
          <w:p w14:paraId="33A150F8" w14:textId="075D067A" w:rsidR="005F4F13" w:rsidRPr="000A40D0" w:rsidRDefault="00F24E4F" w:rsidP="005F4F13">
            <w:pPr>
              <w:spacing w:after="0" w:line="240" w:lineRule="auto"/>
              <w:jc w:val="center"/>
              <w:rPr>
                <w:rFonts w:asciiTheme="minorHAnsi" w:eastAsia="Times New Roman" w:hAnsiTheme="minorHAnsi" w:cstheme="minorHAnsi"/>
                <w:color w:val="000000"/>
                <w:sz w:val="20"/>
                <w:szCs w:val="20"/>
                <w:lang w:val="fr-FR" w:eastAsia="fr-FR"/>
              </w:rPr>
            </w:pPr>
            <w:r>
              <w:rPr>
                <w:rFonts w:asciiTheme="minorHAnsi" w:eastAsia="Times New Roman" w:hAnsiTheme="minorHAnsi" w:cstheme="minorHAnsi"/>
                <w:color w:val="000000"/>
                <w:sz w:val="20"/>
                <w:szCs w:val="20"/>
                <w:lang w:val="fr-FR" w:eastAsia="fr-FR"/>
              </w:rPr>
              <w:t>6</w:t>
            </w: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4EAC10B6" w14:textId="77777777" w:rsidR="005F4F13" w:rsidRPr="000A40D0" w:rsidRDefault="005F4F13" w:rsidP="005F4F13">
            <w:pPr>
              <w:spacing w:after="0" w:line="240" w:lineRule="auto"/>
              <w:rPr>
                <w:rFonts w:asciiTheme="minorHAnsi" w:eastAsia="Times New Roman" w:hAnsiTheme="minorHAnsi" w:cstheme="minorHAnsi"/>
                <w:b/>
                <w:bCs/>
                <w:color w:val="000000"/>
                <w:sz w:val="20"/>
                <w:szCs w:val="20"/>
                <w:lang w:val="fr-FR" w:eastAsia="fr-FR"/>
              </w:rPr>
            </w:pPr>
          </w:p>
        </w:tc>
      </w:tr>
      <w:tr w:rsidR="005F4F13" w:rsidRPr="000A40D0" w14:paraId="60915C6D" w14:textId="77777777" w:rsidTr="00F24E4F">
        <w:trPr>
          <w:trHeight w:val="1808"/>
          <w:jc w:val="center"/>
        </w:trPr>
        <w:tc>
          <w:tcPr>
            <w:tcW w:w="562" w:type="dxa"/>
            <w:vMerge/>
            <w:tcBorders>
              <w:top w:val="single" w:sz="8" w:space="0" w:color="auto"/>
              <w:left w:val="single" w:sz="8" w:space="0" w:color="auto"/>
              <w:bottom w:val="nil"/>
              <w:right w:val="single" w:sz="8" w:space="0" w:color="auto"/>
            </w:tcBorders>
            <w:vAlign w:val="center"/>
            <w:hideMark/>
          </w:tcPr>
          <w:p w14:paraId="2A24DD3B" w14:textId="77777777" w:rsidR="005F4F13" w:rsidRPr="000A40D0" w:rsidRDefault="005F4F13" w:rsidP="005F4F13">
            <w:pPr>
              <w:spacing w:after="0" w:line="240" w:lineRule="auto"/>
              <w:rPr>
                <w:rFonts w:asciiTheme="minorHAnsi" w:eastAsia="Times New Roman" w:hAnsiTheme="minorHAnsi" w:cstheme="minorHAnsi"/>
                <w:b/>
                <w:bCs/>
                <w:color w:val="FFFFFF"/>
                <w:sz w:val="20"/>
                <w:szCs w:val="20"/>
                <w:lang w:val="fr-FR" w:eastAsia="fr-FR"/>
              </w:rPr>
            </w:pPr>
          </w:p>
        </w:tc>
        <w:tc>
          <w:tcPr>
            <w:tcW w:w="2214" w:type="dxa"/>
            <w:vMerge/>
            <w:tcBorders>
              <w:top w:val="single" w:sz="8" w:space="0" w:color="auto"/>
              <w:left w:val="single" w:sz="8" w:space="0" w:color="auto"/>
              <w:bottom w:val="single" w:sz="8" w:space="0" w:color="000000"/>
              <w:right w:val="nil"/>
            </w:tcBorders>
            <w:vAlign w:val="center"/>
            <w:hideMark/>
          </w:tcPr>
          <w:p w14:paraId="6347DE8C" w14:textId="77777777" w:rsidR="005F4F13" w:rsidRPr="000A40D0" w:rsidRDefault="005F4F13" w:rsidP="005F4F13">
            <w:pPr>
              <w:spacing w:after="0" w:line="240" w:lineRule="auto"/>
              <w:rPr>
                <w:rFonts w:asciiTheme="minorHAnsi" w:eastAsia="Times New Roman" w:hAnsiTheme="minorHAnsi" w:cstheme="minorHAnsi"/>
                <w:b/>
                <w:bCs/>
                <w:color w:val="000000"/>
                <w:sz w:val="20"/>
                <w:szCs w:val="20"/>
                <w:lang w:val="fr-FR" w:eastAsia="fr-FR"/>
              </w:rPr>
            </w:pPr>
          </w:p>
        </w:tc>
        <w:tc>
          <w:tcPr>
            <w:tcW w:w="5729" w:type="dxa"/>
            <w:tcBorders>
              <w:top w:val="nil"/>
              <w:left w:val="single" w:sz="8" w:space="0" w:color="auto"/>
              <w:bottom w:val="single" w:sz="4" w:space="0" w:color="auto"/>
              <w:right w:val="single" w:sz="8" w:space="0" w:color="auto"/>
            </w:tcBorders>
            <w:shd w:val="clear" w:color="000000" w:fill="D9E1F2"/>
            <w:vAlign w:val="center"/>
            <w:hideMark/>
          </w:tcPr>
          <w:p w14:paraId="573190F3" w14:textId="2B215EDC" w:rsidR="005F4F13" w:rsidRPr="002E117A" w:rsidRDefault="005F4F13" w:rsidP="005F4F13">
            <w:pPr>
              <w:spacing w:after="0" w:line="240" w:lineRule="auto"/>
              <w:jc w:val="both"/>
              <w:rPr>
                <w:rFonts w:asciiTheme="minorHAnsi" w:eastAsia="Times New Roman" w:hAnsiTheme="minorHAnsi" w:cstheme="minorHAnsi"/>
                <w:color w:val="000000"/>
                <w:sz w:val="20"/>
                <w:szCs w:val="20"/>
                <w:lang w:val="fr-FR" w:eastAsia="fr-FR"/>
              </w:rPr>
            </w:pPr>
            <w:r w:rsidRPr="002E117A">
              <w:rPr>
                <w:rFonts w:asciiTheme="minorHAnsi" w:eastAsia="Times New Roman" w:hAnsiTheme="minorHAnsi" w:cstheme="minorHAnsi"/>
                <w:b/>
                <w:bCs/>
                <w:color w:val="000000"/>
                <w:sz w:val="20"/>
                <w:szCs w:val="20"/>
                <w:lang w:val="fr-FR" w:eastAsia="fr-FR"/>
              </w:rPr>
              <w:t>1.3</w:t>
            </w:r>
            <w:r w:rsidRPr="002E117A">
              <w:rPr>
                <w:rFonts w:asciiTheme="minorHAnsi" w:eastAsia="Times New Roman" w:hAnsiTheme="minorHAnsi" w:cstheme="minorHAnsi"/>
                <w:color w:val="000000"/>
                <w:sz w:val="20"/>
                <w:szCs w:val="20"/>
                <w:lang w:val="fr-FR" w:eastAsia="fr-FR"/>
              </w:rPr>
              <w:t xml:space="preserve"> Soutenir le développement d’un système </w:t>
            </w:r>
            <w:r w:rsidR="00C86139" w:rsidRPr="002E117A">
              <w:rPr>
                <w:rFonts w:asciiTheme="minorHAnsi" w:eastAsia="Times New Roman" w:hAnsiTheme="minorHAnsi" w:cstheme="minorHAnsi"/>
                <w:color w:val="000000"/>
                <w:sz w:val="20"/>
                <w:szCs w:val="20"/>
                <w:lang w:val="fr-FR" w:eastAsia="fr-FR"/>
              </w:rPr>
              <w:t>SERA</w:t>
            </w:r>
            <w:r w:rsidRPr="002E117A">
              <w:rPr>
                <w:rFonts w:asciiTheme="minorHAnsi" w:eastAsia="Times New Roman" w:hAnsiTheme="minorHAnsi" w:cstheme="minorHAnsi"/>
                <w:color w:val="000000"/>
                <w:sz w:val="20"/>
                <w:szCs w:val="20"/>
                <w:lang w:val="fr-FR" w:eastAsia="fr-FR"/>
              </w:rPr>
              <w:t xml:space="preserve"> robuste, </w:t>
            </w:r>
            <w:proofErr w:type="spellStart"/>
            <w:r w:rsidRPr="002E117A">
              <w:rPr>
                <w:rFonts w:asciiTheme="minorHAnsi" w:eastAsia="Times New Roman" w:hAnsiTheme="minorHAnsi" w:cstheme="minorHAnsi"/>
                <w:color w:val="000000"/>
                <w:sz w:val="20"/>
                <w:szCs w:val="20"/>
                <w:lang w:val="fr-FR" w:eastAsia="fr-FR"/>
              </w:rPr>
              <w:t>co-construit</w:t>
            </w:r>
            <w:proofErr w:type="spellEnd"/>
            <w:r w:rsidRPr="002E117A">
              <w:rPr>
                <w:rFonts w:asciiTheme="minorHAnsi" w:eastAsia="Times New Roman" w:hAnsiTheme="minorHAnsi" w:cstheme="minorHAnsi"/>
                <w:color w:val="000000"/>
                <w:sz w:val="20"/>
                <w:szCs w:val="20"/>
                <w:lang w:val="fr-FR" w:eastAsia="fr-FR"/>
              </w:rPr>
              <w:t xml:space="preserve"> avec les principaux intervenants et aligné sur le cadre de résultats et les ressources </w:t>
            </w:r>
            <w:r w:rsidR="003A2055" w:rsidRPr="002E117A">
              <w:rPr>
                <w:rFonts w:asciiTheme="minorHAnsi" w:eastAsia="Times New Roman" w:hAnsiTheme="minorHAnsi" w:cstheme="minorHAnsi"/>
                <w:color w:val="000000"/>
                <w:sz w:val="20"/>
                <w:szCs w:val="20"/>
                <w:lang w:val="fr-FR" w:eastAsia="fr-FR"/>
              </w:rPr>
              <w:t>du projet</w:t>
            </w:r>
            <w:r w:rsidRPr="002E117A">
              <w:rPr>
                <w:rFonts w:asciiTheme="minorHAnsi" w:eastAsia="Times New Roman" w:hAnsiTheme="minorHAnsi" w:cstheme="minorHAnsi"/>
                <w:color w:val="000000"/>
                <w:sz w:val="20"/>
                <w:szCs w:val="20"/>
                <w:lang w:val="fr-FR" w:eastAsia="fr-FR"/>
              </w:rPr>
              <w:t xml:space="preserve">. Cela comprend </w:t>
            </w:r>
            <w:r w:rsidR="00DD1FC8" w:rsidRPr="002E117A">
              <w:rPr>
                <w:rFonts w:asciiTheme="minorHAnsi" w:eastAsia="Times New Roman" w:hAnsiTheme="minorHAnsi" w:cstheme="minorHAnsi"/>
                <w:color w:val="000000"/>
                <w:sz w:val="20"/>
                <w:szCs w:val="20"/>
                <w:lang w:val="fr-FR" w:eastAsia="fr-FR"/>
              </w:rPr>
              <w:t>la définition</w:t>
            </w:r>
            <w:r w:rsidRPr="002E117A">
              <w:rPr>
                <w:rFonts w:asciiTheme="minorHAnsi" w:eastAsia="Times New Roman" w:hAnsiTheme="minorHAnsi" w:cstheme="minorHAnsi"/>
                <w:color w:val="000000"/>
                <w:sz w:val="20"/>
                <w:szCs w:val="20"/>
                <w:lang w:val="fr-FR" w:eastAsia="fr-FR"/>
              </w:rPr>
              <w:t xml:space="preserve"> d’indicateurs d’impact, de résultat et d</w:t>
            </w:r>
            <w:r w:rsidR="00F24E4F" w:rsidRPr="002E117A">
              <w:rPr>
                <w:rFonts w:asciiTheme="minorHAnsi" w:eastAsia="Times New Roman" w:hAnsiTheme="minorHAnsi" w:cstheme="minorHAnsi"/>
                <w:color w:val="000000"/>
                <w:sz w:val="20"/>
                <w:szCs w:val="20"/>
                <w:lang w:val="fr-FR" w:eastAsia="fr-FR"/>
              </w:rPr>
              <w:t xml:space="preserve">’activité </w:t>
            </w:r>
            <w:r w:rsidRPr="002E117A">
              <w:rPr>
                <w:rFonts w:asciiTheme="minorHAnsi" w:eastAsia="Times New Roman" w:hAnsiTheme="minorHAnsi" w:cstheme="minorHAnsi"/>
                <w:color w:val="000000"/>
                <w:sz w:val="20"/>
                <w:szCs w:val="20"/>
                <w:lang w:val="fr-FR" w:eastAsia="fr-FR"/>
              </w:rPr>
              <w:t>avec des descriptions, des plans de surveillance, des processus de flux de données, des principes de gestion des données et les principaux outils et méthodes de collecte de données</w:t>
            </w:r>
          </w:p>
        </w:tc>
        <w:tc>
          <w:tcPr>
            <w:tcW w:w="3686" w:type="dxa"/>
            <w:tcBorders>
              <w:top w:val="nil"/>
              <w:left w:val="nil"/>
              <w:bottom w:val="single" w:sz="4" w:space="0" w:color="auto"/>
              <w:right w:val="nil"/>
            </w:tcBorders>
            <w:vAlign w:val="center"/>
            <w:hideMark/>
          </w:tcPr>
          <w:p w14:paraId="2392B04B" w14:textId="6E0E230A" w:rsidR="005F4F13" w:rsidRPr="000A40D0" w:rsidRDefault="005F4F13" w:rsidP="005F4F13">
            <w:pPr>
              <w:spacing w:after="0" w:line="240" w:lineRule="auto"/>
              <w:rPr>
                <w:rFonts w:asciiTheme="minorHAnsi" w:eastAsia="Times New Roman" w:hAnsiTheme="minorHAnsi" w:cstheme="minorHAnsi"/>
                <w:color w:val="000000"/>
                <w:sz w:val="20"/>
                <w:szCs w:val="20"/>
                <w:lang w:val="fr-FR" w:eastAsia="fr-FR"/>
              </w:rPr>
            </w:pPr>
            <w:r w:rsidRPr="000A40D0">
              <w:rPr>
                <w:rFonts w:asciiTheme="minorHAnsi" w:eastAsia="Times New Roman" w:hAnsiTheme="minorHAnsi" w:cstheme="minorHAnsi"/>
                <w:color w:val="000000"/>
                <w:sz w:val="20"/>
                <w:szCs w:val="20"/>
                <w:lang w:val="fr-FR" w:eastAsia="fr-FR"/>
              </w:rPr>
              <w:t xml:space="preserve">Document de plan </w:t>
            </w:r>
            <w:r w:rsidR="00C86139">
              <w:rPr>
                <w:rFonts w:asciiTheme="minorHAnsi" w:eastAsia="Times New Roman" w:hAnsiTheme="minorHAnsi" w:cstheme="minorHAnsi"/>
                <w:color w:val="000000"/>
                <w:sz w:val="20"/>
                <w:szCs w:val="20"/>
                <w:lang w:val="fr-FR" w:eastAsia="fr-FR"/>
              </w:rPr>
              <w:t>SERA</w:t>
            </w:r>
            <w:r w:rsidRPr="000A40D0">
              <w:rPr>
                <w:rFonts w:asciiTheme="minorHAnsi" w:eastAsia="Times New Roman" w:hAnsiTheme="minorHAnsi" w:cstheme="minorHAnsi"/>
                <w:color w:val="000000"/>
                <w:sz w:val="20"/>
                <w:szCs w:val="20"/>
                <w:lang w:val="fr-FR" w:eastAsia="fr-FR"/>
              </w:rPr>
              <w:t xml:space="preserve"> + outils clés (matrice de consolidation des données, tableaux de bord, etc.).</w:t>
            </w:r>
          </w:p>
        </w:tc>
        <w:tc>
          <w:tcPr>
            <w:tcW w:w="1280" w:type="dxa"/>
            <w:tcBorders>
              <w:top w:val="nil"/>
              <w:left w:val="single" w:sz="8" w:space="0" w:color="auto"/>
              <w:bottom w:val="single" w:sz="4" w:space="0" w:color="auto"/>
              <w:right w:val="nil"/>
            </w:tcBorders>
            <w:shd w:val="clear" w:color="000000" w:fill="D9E1F2"/>
            <w:noWrap/>
            <w:vAlign w:val="center"/>
            <w:hideMark/>
          </w:tcPr>
          <w:p w14:paraId="4D81E3F1" w14:textId="77777777" w:rsidR="005F4F13" w:rsidRPr="000A40D0" w:rsidRDefault="005F4F13" w:rsidP="005F4F13">
            <w:pPr>
              <w:spacing w:after="0" w:line="240" w:lineRule="auto"/>
              <w:jc w:val="center"/>
              <w:rPr>
                <w:rFonts w:asciiTheme="minorHAnsi" w:eastAsia="Times New Roman" w:hAnsiTheme="minorHAnsi" w:cstheme="minorHAnsi"/>
                <w:color w:val="000000"/>
                <w:sz w:val="20"/>
                <w:szCs w:val="20"/>
                <w:lang w:val="fr-FR" w:eastAsia="fr-FR"/>
              </w:rPr>
            </w:pPr>
            <w:r w:rsidRPr="000A40D0">
              <w:rPr>
                <w:rFonts w:asciiTheme="minorHAnsi" w:eastAsia="Times New Roman" w:hAnsiTheme="minorHAnsi" w:cstheme="minorHAnsi"/>
                <w:color w:val="000000"/>
                <w:sz w:val="20"/>
                <w:szCs w:val="20"/>
                <w:lang w:val="fr-FR" w:eastAsia="fr-FR"/>
              </w:rPr>
              <w:t>20</w:t>
            </w: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0B128552" w14:textId="77777777" w:rsidR="005F4F13" w:rsidRPr="000A40D0" w:rsidRDefault="005F4F13" w:rsidP="005F4F13">
            <w:pPr>
              <w:spacing w:after="0" w:line="240" w:lineRule="auto"/>
              <w:rPr>
                <w:rFonts w:asciiTheme="minorHAnsi" w:eastAsia="Times New Roman" w:hAnsiTheme="minorHAnsi" w:cstheme="minorHAnsi"/>
                <w:b/>
                <w:bCs/>
                <w:color w:val="000000"/>
                <w:sz w:val="20"/>
                <w:szCs w:val="20"/>
                <w:lang w:val="fr-FR" w:eastAsia="fr-FR"/>
              </w:rPr>
            </w:pPr>
          </w:p>
        </w:tc>
      </w:tr>
      <w:tr w:rsidR="005F4F13" w:rsidRPr="000A40D0" w14:paraId="0D953F74" w14:textId="77777777" w:rsidTr="00F24E4F">
        <w:trPr>
          <w:trHeight w:val="1125"/>
          <w:jc w:val="center"/>
        </w:trPr>
        <w:tc>
          <w:tcPr>
            <w:tcW w:w="562" w:type="dxa"/>
            <w:vMerge/>
            <w:tcBorders>
              <w:top w:val="single" w:sz="8" w:space="0" w:color="auto"/>
              <w:left w:val="single" w:sz="8" w:space="0" w:color="auto"/>
              <w:bottom w:val="nil"/>
              <w:right w:val="single" w:sz="8" w:space="0" w:color="auto"/>
            </w:tcBorders>
            <w:vAlign w:val="center"/>
            <w:hideMark/>
          </w:tcPr>
          <w:p w14:paraId="43939FEF" w14:textId="77777777" w:rsidR="005F4F13" w:rsidRPr="000A40D0" w:rsidRDefault="005F4F13" w:rsidP="005F4F13">
            <w:pPr>
              <w:spacing w:after="0" w:line="240" w:lineRule="auto"/>
              <w:rPr>
                <w:rFonts w:asciiTheme="minorHAnsi" w:eastAsia="Times New Roman" w:hAnsiTheme="minorHAnsi" w:cstheme="minorHAnsi"/>
                <w:b/>
                <w:bCs/>
                <w:color w:val="FFFFFF"/>
                <w:sz w:val="20"/>
                <w:szCs w:val="20"/>
                <w:lang w:val="fr-FR" w:eastAsia="fr-FR"/>
              </w:rPr>
            </w:pPr>
          </w:p>
        </w:tc>
        <w:tc>
          <w:tcPr>
            <w:tcW w:w="2214" w:type="dxa"/>
            <w:vMerge/>
            <w:tcBorders>
              <w:top w:val="single" w:sz="8" w:space="0" w:color="auto"/>
              <w:left w:val="single" w:sz="8" w:space="0" w:color="auto"/>
              <w:bottom w:val="single" w:sz="8" w:space="0" w:color="000000"/>
              <w:right w:val="nil"/>
            </w:tcBorders>
            <w:vAlign w:val="center"/>
            <w:hideMark/>
          </w:tcPr>
          <w:p w14:paraId="116B619A" w14:textId="77777777" w:rsidR="005F4F13" w:rsidRPr="000A40D0" w:rsidRDefault="005F4F13" w:rsidP="005F4F13">
            <w:pPr>
              <w:spacing w:after="0" w:line="240" w:lineRule="auto"/>
              <w:rPr>
                <w:rFonts w:asciiTheme="minorHAnsi" w:eastAsia="Times New Roman" w:hAnsiTheme="minorHAnsi" w:cstheme="minorHAnsi"/>
                <w:b/>
                <w:bCs/>
                <w:color w:val="000000"/>
                <w:sz w:val="20"/>
                <w:szCs w:val="20"/>
                <w:lang w:val="fr-FR" w:eastAsia="fr-FR"/>
              </w:rPr>
            </w:pPr>
          </w:p>
        </w:tc>
        <w:tc>
          <w:tcPr>
            <w:tcW w:w="5729" w:type="dxa"/>
            <w:tcBorders>
              <w:top w:val="nil"/>
              <w:left w:val="single" w:sz="8" w:space="0" w:color="auto"/>
              <w:bottom w:val="single" w:sz="4" w:space="0" w:color="auto"/>
              <w:right w:val="single" w:sz="8" w:space="0" w:color="auto"/>
            </w:tcBorders>
            <w:shd w:val="clear" w:color="000000" w:fill="D9E1F2"/>
            <w:vAlign w:val="center"/>
            <w:hideMark/>
          </w:tcPr>
          <w:p w14:paraId="5F8C1940" w14:textId="77C0AD59" w:rsidR="005F4F13" w:rsidRPr="002E117A" w:rsidRDefault="005F4F13" w:rsidP="005F4F13">
            <w:pPr>
              <w:spacing w:after="0" w:line="240" w:lineRule="auto"/>
              <w:jc w:val="both"/>
              <w:rPr>
                <w:rFonts w:asciiTheme="minorHAnsi" w:eastAsia="Times New Roman" w:hAnsiTheme="minorHAnsi" w:cstheme="minorHAnsi"/>
                <w:color w:val="000000"/>
                <w:sz w:val="20"/>
                <w:szCs w:val="20"/>
                <w:lang w:val="fr-FR" w:eastAsia="fr-FR"/>
              </w:rPr>
            </w:pPr>
            <w:r w:rsidRPr="002E117A">
              <w:rPr>
                <w:rFonts w:asciiTheme="minorHAnsi" w:eastAsia="Times New Roman" w:hAnsiTheme="minorHAnsi" w:cstheme="minorHAnsi"/>
                <w:b/>
                <w:bCs/>
                <w:color w:val="000000"/>
                <w:sz w:val="20"/>
                <w:szCs w:val="20"/>
                <w:lang w:val="fr-FR" w:eastAsia="fr-FR"/>
              </w:rPr>
              <w:t>1.4</w:t>
            </w:r>
            <w:r w:rsidRPr="002E117A">
              <w:rPr>
                <w:rFonts w:asciiTheme="minorHAnsi" w:eastAsia="Times New Roman" w:hAnsiTheme="minorHAnsi" w:cstheme="minorHAnsi"/>
                <w:bCs/>
                <w:color w:val="000000"/>
                <w:sz w:val="20"/>
                <w:szCs w:val="20"/>
                <w:lang w:val="fr-FR" w:eastAsia="fr-FR"/>
              </w:rPr>
              <w:t xml:space="preserve"> </w:t>
            </w:r>
            <w:r w:rsidRPr="002E117A">
              <w:rPr>
                <w:rFonts w:asciiTheme="minorHAnsi" w:eastAsia="Times New Roman" w:hAnsiTheme="minorHAnsi" w:cstheme="minorHAnsi"/>
                <w:color w:val="000000"/>
                <w:sz w:val="20"/>
                <w:szCs w:val="20"/>
                <w:lang w:val="fr-FR" w:eastAsia="fr-FR"/>
              </w:rPr>
              <w:t xml:space="preserve">Développer et tester des méthodologies de collecte, d’analyse et de gestion des données en mettant l’accent sur le contrôle qualité et le développement de bases de données, </w:t>
            </w:r>
            <w:r w:rsidR="003A2055" w:rsidRPr="002E117A">
              <w:rPr>
                <w:rFonts w:asciiTheme="minorHAnsi" w:eastAsia="Times New Roman" w:hAnsiTheme="minorHAnsi" w:cstheme="minorHAnsi"/>
                <w:color w:val="000000"/>
                <w:sz w:val="20"/>
                <w:szCs w:val="20"/>
                <w:lang w:val="fr-FR" w:eastAsia="fr-FR"/>
              </w:rPr>
              <w:t xml:space="preserve">et </w:t>
            </w:r>
            <w:r w:rsidRPr="002E117A">
              <w:rPr>
                <w:rFonts w:asciiTheme="minorHAnsi" w:eastAsia="Times New Roman" w:hAnsiTheme="minorHAnsi" w:cstheme="minorHAnsi"/>
                <w:color w:val="000000"/>
                <w:sz w:val="20"/>
                <w:szCs w:val="20"/>
                <w:lang w:val="fr-FR" w:eastAsia="fr-FR"/>
              </w:rPr>
              <w:t>assurer la conformité RGPD du système</w:t>
            </w:r>
          </w:p>
        </w:tc>
        <w:tc>
          <w:tcPr>
            <w:tcW w:w="3686" w:type="dxa"/>
            <w:tcBorders>
              <w:top w:val="nil"/>
              <w:left w:val="nil"/>
              <w:bottom w:val="single" w:sz="4" w:space="0" w:color="auto"/>
              <w:right w:val="nil"/>
            </w:tcBorders>
            <w:vAlign w:val="center"/>
            <w:hideMark/>
          </w:tcPr>
          <w:p w14:paraId="1CB190F5" w14:textId="420765F9" w:rsidR="005F4F13" w:rsidRPr="000A40D0" w:rsidRDefault="003A2055" w:rsidP="005F4F13">
            <w:pPr>
              <w:spacing w:after="0" w:line="240" w:lineRule="auto"/>
              <w:rPr>
                <w:rFonts w:asciiTheme="minorHAnsi" w:eastAsia="Times New Roman" w:hAnsiTheme="minorHAnsi" w:cstheme="minorHAnsi"/>
                <w:color w:val="000000"/>
                <w:sz w:val="20"/>
                <w:szCs w:val="20"/>
                <w:lang w:val="fr-FR" w:eastAsia="fr-FR"/>
              </w:rPr>
            </w:pPr>
            <w:r>
              <w:rPr>
                <w:rFonts w:asciiTheme="minorHAnsi" w:eastAsia="Times New Roman" w:hAnsiTheme="minorHAnsi" w:cstheme="minorHAnsi"/>
                <w:color w:val="000000"/>
                <w:sz w:val="20"/>
                <w:szCs w:val="20"/>
                <w:lang w:val="fr-FR" w:eastAsia="fr-FR"/>
              </w:rPr>
              <w:t>E</w:t>
            </w:r>
            <w:r w:rsidR="005F4F13" w:rsidRPr="000A40D0">
              <w:rPr>
                <w:rFonts w:asciiTheme="minorHAnsi" w:eastAsia="Times New Roman" w:hAnsiTheme="minorHAnsi" w:cstheme="minorHAnsi"/>
                <w:color w:val="000000"/>
                <w:sz w:val="20"/>
                <w:szCs w:val="20"/>
                <w:lang w:val="fr-FR" w:eastAsia="fr-FR"/>
              </w:rPr>
              <w:t>nsemble d’outils de collecte de données</w:t>
            </w:r>
          </w:p>
        </w:tc>
        <w:tc>
          <w:tcPr>
            <w:tcW w:w="1280" w:type="dxa"/>
            <w:tcBorders>
              <w:top w:val="nil"/>
              <w:left w:val="single" w:sz="8" w:space="0" w:color="auto"/>
              <w:bottom w:val="single" w:sz="4" w:space="0" w:color="auto"/>
              <w:right w:val="nil"/>
            </w:tcBorders>
            <w:shd w:val="clear" w:color="000000" w:fill="D9E1F2"/>
            <w:noWrap/>
            <w:vAlign w:val="center"/>
            <w:hideMark/>
          </w:tcPr>
          <w:p w14:paraId="6312BF46" w14:textId="77777777" w:rsidR="005F4F13" w:rsidRPr="000A40D0" w:rsidRDefault="005F4F13" w:rsidP="005F4F13">
            <w:pPr>
              <w:spacing w:after="0" w:line="240" w:lineRule="auto"/>
              <w:jc w:val="center"/>
              <w:rPr>
                <w:rFonts w:asciiTheme="minorHAnsi" w:eastAsia="Times New Roman" w:hAnsiTheme="minorHAnsi" w:cstheme="minorHAnsi"/>
                <w:color w:val="000000"/>
                <w:sz w:val="20"/>
                <w:szCs w:val="20"/>
                <w:lang w:val="fr-FR" w:eastAsia="fr-FR"/>
              </w:rPr>
            </w:pPr>
            <w:r w:rsidRPr="000A40D0">
              <w:rPr>
                <w:rFonts w:asciiTheme="minorHAnsi" w:eastAsia="Times New Roman" w:hAnsiTheme="minorHAnsi" w:cstheme="minorHAnsi"/>
                <w:color w:val="000000"/>
                <w:sz w:val="20"/>
                <w:szCs w:val="20"/>
                <w:lang w:val="fr-FR" w:eastAsia="fr-FR"/>
              </w:rPr>
              <w:t>5</w:t>
            </w: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6140CA14" w14:textId="77777777" w:rsidR="005F4F13" w:rsidRPr="000A40D0" w:rsidRDefault="005F4F13" w:rsidP="005F4F13">
            <w:pPr>
              <w:spacing w:after="0" w:line="240" w:lineRule="auto"/>
              <w:rPr>
                <w:rFonts w:asciiTheme="minorHAnsi" w:eastAsia="Times New Roman" w:hAnsiTheme="minorHAnsi" w:cstheme="minorHAnsi"/>
                <w:b/>
                <w:bCs/>
                <w:color w:val="000000"/>
                <w:sz w:val="20"/>
                <w:szCs w:val="20"/>
                <w:lang w:val="fr-FR" w:eastAsia="fr-FR"/>
              </w:rPr>
            </w:pPr>
          </w:p>
        </w:tc>
      </w:tr>
      <w:tr w:rsidR="005F4F13" w:rsidRPr="000A40D0" w14:paraId="60B23C46" w14:textId="77777777" w:rsidTr="006656CA">
        <w:trPr>
          <w:trHeight w:val="890"/>
          <w:jc w:val="center"/>
        </w:trPr>
        <w:tc>
          <w:tcPr>
            <w:tcW w:w="562" w:type="dxa"/>
            <w:vMerge/>
            <w:tcBorders>
              <w:top w:val="single" w:sz="8" w:space="0" w:color="auto"/>
              <w:left w:val="single" w:sz="8" w:space="0" w:color="auto"/>
              <w:bottom w:val="single" w:sz="4" w:space="0" w:color="auto"/>
              <w:right w:val="single" w:sz="8" w:space="0" w:color="auto"/>
            </w:tcBorders>
            <w:vAlign w:val="center"/>
            <w:hideMark/>
          </w:tcPr>
          <w:p w14:paraId="3C7F18E2" w14:textId="77777777" w:rsidR="005F4F13" w:rsidRPr="000A40D0" w:rsidRDefault="005F4F13" w:rsidP="005F4F13">
            <w:pPr>
              <w:spacing w:after="0" w:line="240" w:lineRule="auto"/>
              <w:rPr>
                <w:rFonts w:asciiTheme="minorHAnsi" w:eastAsia="Times New Roman" w:hAnsiTheme="minorHAnsi" w:cstheme="minorHAnsi"/>
                <w:b/>
                <w:bCs/>
                <w:color w:val="FFFFFF"/>
                <w:sz w:val="20"/>
                <w:szCs w:val="20"/>
                <w:lang w:val="fr-FR" w:eastAsia="fr-FR"/>
              </w:rPr>
            </w:pPr>
          </w:p>
        </w:tc>
        <w:tc>
          <w:tcPr>
            <w:tcW w:w="2214" w:type="dxa"/>
            <w:vMerge/>
            <w:tcBorders>
              <w:top w:val="single" w:sz="8" w:space="0" w:color="auto"/>
              <w:left w:val="single" w:sz="8" w:space="0" w:color="auto"/>
              <w:bottom w:val="single" w:sz="4" w:space="0" w:color="auto"/>
              <w:right w:val="nil"/>
            </w:tcBorders>
            <w:vAlign w:val="center"/>
            <w:hideMark/>
          </w:tcPr>
          <w:p w14:paraId="72EA63CD" w14:textId="77777777" w:rsidR="005F4F13" w:rsidRPr="000A40D0" w:rsidRDefault="005F4F13" w:rsidP="005F4F13">
            <w:pPr>
              <w:spacing w:after="0" w:line="240" w:lineRule="auto"/>
              <w:rPr>
                <w:rFonts w:asciiTheme="minorHAnsi" w:eastAsia="Times New Roman" w:hAnsiTheme="minorHAnsi" w:cstheme="minorHAnsi"/>
                <w:b/>
                <w:bCs/>
                <w:color w:val="000000"/>
                <w:sz w:val="20"/>
                <w:szCs w:val="20"/>
                <w:lang w:val="fr-FR" w:eastAsia="fr-FR"/>
              </w:rPr>
            </w:pPr>
          </w:p>
        </w:tc>
        <w:tc>
          <w:tcPr>
            <w:tcW w:w="5729" w:type="dxa"/>
            <w:tcBorders>
              <w:top w:val="single" w:sz="4" w:space="0" w:color="auto"/>
              <w:left w:val="single" w:sz="8" w:space="0" w:color="auto"/>
              <w:bottom w:val="single" w:sz="4" w:space="0" w:color="auto"/>
              <w:right w:val="single" w:sz="8" w:space="0" w:color="auto"/>
            </w:tcBorders>
            <w:shd w:val="clear" w:color="000000" w:fill="D9E1F2"/>
            <w:vAlign w:val="center"/>
            <w:hideMark/>
          </w:tcPr>
          <w:p w14:paraId="2503972D" w14:textId="7F22633C" w:rsidR="005F4F13" w:rsidRPr="002E117A" w:rsidRDefault="005F4F13" w:rsidP="005F4F13">
            <w:pPr>
              <w:spacing w:after="0" w:line="240" w:lineRule="auto"/>
              <w:jc w:val="both"/>
              <w:rPr>
                <w:rFonts w:asciiTheme="minorHAnsi" w:eastAsia="Times New Roman" w:hAnsiTheme="minorHAnsi" w:cstheme="minorHAnsi"/>
                <w:color w:val="000000"/>
                <w:sz w:val="20"/>
                <w:szCs w:val="20"/>
                <w:lang w:val="fr-FR" w:eastAsia="fr-FR"/>
              </w:rPr>
            </w:pPr>
            <w:r w:rsidRPr="002E117A">
              <w:rPr>
                <w:rFonts w:asciiTheme="minorHAnsi" w:eastAsia="Times New Roman" w:hAnsiTheme="minorHAnsi" w:cstheme="minorHAnsi"/>
                <w:b/>
                <w:bCs/>
                <w:color w:val="000000"/>
                <w:sz w:val="20"/>
                <w:szCs w:val="20"/>
                <w:lang w:val="fr-FR" w:eastAsia="fr-FR"/>
              </w:rPr>
              <w:t>1.</w:t>
            </w:r>
            <w:r w:rsidR="00F24E4F" w:rsidRPr="002E117A">
              <w:rPr>
                <w:rFonts w:asciiTheme="minorHAnsi" w:eastAsia="Times New Roman" w:hAnsiTheme="minorHAnsi" w:cstheme="minorHAnsi"/>
                <w:b/>
                <w:bCs/>
                <w:color w:val="000000"/>
                <w:sz w:val="20"/>
                <w:szCs w:val="20"/>
                <w:lang w:val="fr-FR" w:eastAsia="fr-FR"/>
              </w:rPr>
              <w:t>5</w:t>
            </w:r>
            <w:r w:rsidRPr="002E117A">
              <w:rPr>
                <w:rFonts w:asciiTheme="minorHAnsi" w:eastAsia="Times New Roman" w:hAnsiTheme="minorHAnsi" w:cstheme="minorHAnsi"/>
                <w:bCs/>
                <w:color w:val="000000"/>
                <w:sz w:val="20"/>
                <w:szCs w:val="20"/>
                <w:lang w:val="fr-FR" w:eastAsia="fr-FR"/>
              </w:rPr>
              <w:t xml:space="preserve"> </w:t>
            </w:r>
            <w:r w:rsidRPr="002E117A">
              <w:rPr>
                <w:rFonts w:asciiTheme="minorHAnsi" w:eastAsia="Times New Roman" w:hAnsiTheme="minorHAnsi" w:cstheme="minorHAnsi"/>
                <w:color w:val="000000"/>
                <w:sz w:val="20"/>
                <w:szCs w:val="20"/>
                <w:lang w:val="fr-FR" w:eastAsia="fr-FR"/>
              </w:rPr>
              <w:t xml:space="preserve">Soutenir la mise en place et la conception de tableaux de bord de visualisation des données (par exemple, </w:t>
            </w:r>
            <w:proofErr w:type="spellStart"/>
            <w:r w:rsidRPr="002E117A">
              <w:rPr>
                <w:rFonts w:asciiTheme="minorHAnsi" w:eastAsia="Times New Roman" w:hAnsiTheme="minorHAnsi" w:cstheme="minorHAnsi"/>
                <w:color w:val="000000"/>
                <w:sz w:val="20"/>
                <w:szCs w:val="20"/>
                <w:lang w:val="fr-FR" w:eastAsia="fr-FR"/>
              </w:rPr>
              <w:t>PowerBI</w:t>
            </w:r>
            <w:proofErr w:type="spellEnd"/>
            <w:r w:rsidRPr="002E117A">
              <w:rPr>
                <w:rFonts w:asciiTheme="minorHAnsi" w:eastAsia="Times New Roman" w:hAnsiTheme="minorHAnsi" w:cstheme="minorHAnsi"/>
                <w:color w:val="000000"/>
                <w:sz w:val="20"/>
                <w:szCs w:val="20"/>
                <w:lang w:val="fr-FR" w:eastAsia="fr-FR"/>
              </w:rPr>
              <w:t xml:space="preserve">) pour consolider et gérer efficacement les données </w:t>
            </w:r>
            <w:r w:rsidR="00C86139" w:rsidRPr="002E117A">
              <w:rPr>
                <w:rFonts w:asciiTheme="minorHAnsi" w:eastAsia="Times New Roman" w:hAnsiTheme="minorHAnsi" w:cstheme="minorHAnsi"/>
                <w:color w:val="000000"/>
                <w:sz w:val="20"/>
                <w:szCs w:val="20"/>
                <w:lang w:val="fr-FR" w:eastAsia="fr-FR"/>
              </w:rPr>
              <w:t>SERA</w:t>
            </w:r>
          </w:p>
        </w:tc>
        <w:tc>
          <w:tcPr>
            <w:tcW w:w="3686" w:type="dxa"/>
            <w:tcBorders>
              <w:top w:val="single" w:sz="4" w:space="0" w:color="auto"/>
              <w:left w:val="nil"/>
              <w:bottom w:val="single" w:sz="4" w:space="0" w:color="auto"/>
              <w:right w:val="nil"/>
            </w:tcBorders>
            <w:vAlign w:val="center"/>
            <w:hideMark/>
          </w:tcPr>
          <w:p w14:paraId="15CB5BD0" w14:textId="412CA726" w:rsidR="005F4F13" w:rsidRPr="000A40D0" w:rsidRDefault="003A2055" w:rsidP="005F4F13">
            <w:pPr>
              <w:spacing w:after="0" w:line="240" w:lineRule="auto"/>
              <w:rPr>
                <w:rFonts w:asciiTheme="minorHAnsi" w:eastAsia="Times New Roman" w:hAnsiTheme="minorHAnsi" w:cstheme="minorHAnsi"/>
                <w:color w:val="000000"/>
                <w:sz w:val="20"/>
                <w:szCs w:val="20"/>
                <w:lang w:val="fr-FR" w:eastAsia="fr-FR"/>
              </w:rPr>
            </w:pPr>
            <w:r>
              <w:rPr>
                <w:rFonts w:asciiTheme="minorHAnsi" w:eastAsia="Times New Roman" w:hAnsiTheme="minorHAnsi" w:cstheme="minorHAnsi"/>
                <w:color w:val="000000"/>
                <w:sz w:val="20"/>
                <w:szCs w:val="20"/>
                <w:lang w:val="fr-FR" w:eastAsia="fr-FR"/>
              </w:rPr>
              <w:t>I</w:t>
            </w:r>
            <w:r w:rsidR="005F4F13" w:rsidRPr="000A40D0">
              <w:rPr>
                <w:rFonts w:asciiTheme="minorHAnsi" w:eastAsia="Times New Roman" w:hAnsiTheme="minorHAnsi" w:cstheme="minorHAnsi"/>
                <w:color w:val="000000"/>
                <w:sz w:val="20"/>
                <w:szCs w:val="20"/>
                <w:lang w:val="fr-FR" w:eastAsia="fr-FR"/>
              </w:rPr>
              <w:t>ntrants au développement du tableau de bord de visualisation des données (indicateurs, cibles, jalons, etc.).</w:t>
            </w:r>
          </w:p>
        </w:tc>
        <w:tc>
          <w:tcPr>
            <w:tcW w:w="1280" w:type="dxa"/>
            <w:tcBorders>
              <w:top w:val="single" w:sz="4" w:space="0" w:color="auto"/>
              <w:left w:val="single" w:sz="8" w:space="0" w:color="auto"/>
              <w:bottom w:val="single" w:sz="4" w:space="0" w:color="auto"/>
              <w:right w:val="nil"/>
            </w:tcBorders>
            <w:shd w:val="clear" w:color="000000" w:fill="D9E1F2"/>
            <w:noWrap/>
            <w:vAlign w:val="center"/>
            <w:hideMark/>
          </w:tcPr>
          <w:p w14:paraId="358DF276" w14:textId="77777777" w:rsidR="005F4F13" w:rsidRPr="000A40D0" w:rsidRDefault="005F4F13" w:rsidP="005F4F13">
            <w:pPr>
              <w:spacing w:after="0" w:line="240" w:lineRule="auto"/>
              <w:jc w:val="center"/>
              <w:rPr>
                <w:rFonts w:asciiTheme="minorHAnsi" w:eastAsia="Times New Roman" w:hAnsiTheme="minorHAnsi" w:cstheme="minorHAnsi"/>
                <w:color w:val="000000"/>
                <w:sz w:val="20"/>
                <w:szCs w:val="20"/>
                <w:lang w:val="fr-FR" w:eastAsia="fr-FR"/>
              </w:rPr>
            </w:pPr>
            <w:r w:rsidRPr="000A40D0">
              <w:rPr>
                <w:rFonts w:asciiTheme="minorHAnsi" w:eastAsia="Times New Roman" w:hAnsiTheme="minorHAnsi" w:cstheme="minorHAnsi"/>
                <w:color w:val="000000"/>
                <w:sz w:val="20"/>
                <w:szCs w:val="20"/>
                <w:lang w:val="fr-FR" w:eastAsia="fr-FR"/>
              </w:rPr>
              <w:t>5</w:t>
            </w:r>
          </w:p>
        </w:tc>
        <w:tc>
          <w:tcPr>
            <w:tcW w:w="1280" w:type="dxa"/>
            <w:vMerge/>
            <w:tcBorders>
              <w:top w:val="single" w:sz="8" w:space="0" w:color="auto"/>
              <w:left w:val="single" w:sz="8" w:space="0" w:color="auto"/>
              <w:bottom w:val="single" w:sz="4" w:space="0" w:color="auto"/>
              <w:right w:val="single" w:sz="8" w:space="0" w:color="auto"/>
            </w:tcBorders>
            <w:vAlign w:val="center"/>
            <w:hideMark/>
          </w:tcPr>
          <w:p w14:paraId="219B5FAD" w14:textId="77777777" w:rsidR="005F4F13" w:rsidRPr="000A40D0" w:rsidRDefault="005F4F13" w:rsidP="005F4F13">
            <w:pPr>
              <w:spacing w:after="0" w:line="240" w:lineRule="auto"/>
              <w:rPr>
                <w:rFonts w:asciiTheme="minorHAnsi" w:eastAsia="Times New Roman" w:hAnsiTheme="minorHAnsi" w:cstheme="minorHAnsi"/>
                <w:b/>
                <w:bCs/>
                <w:color w:val="000000"/>
                <w:sz w:val="20"/>
                <w:szCs w:val="20"/>
                <w:lang w:val="fr-FR" w:eastAsia="fr-FR"/>
              </w:rPr>
            </w:pPr>
          </w:p>
        </w:tc>
      </w:tr>
      <w:tr w:rsidR="005F4F13" w:rsidRPr="000A40D0" w14:paraId="59579FC2" w14:textId="77777777" w:rsidTr="006656CA">
        <w:trPr>
          <w:trHeight w:val="1000"/>
          <w:jc w:val="center"/>
        </w:trPr>
        <w:tc>
          <w:tcPr>
            <w:tcW w:w="562" w:type="dxa"/>
            <w:vMerge w:val="restart"/>
            <w:tcBorders>
              <w:top w:val="single" w:sz="4" w:space="0" w:color="auto"/>
              <w:left w:val="single" w:sz="8" w:space="0" w:color="auto"/>
              <w:bottom w:val="nil"/>
              <w:right w:val="nil"/>
            </w:tcBorders>
            <w:shd w:val="clear" w:color="000000" w:fill="203764"/>
            <w:noWrap/>
            <w:vAlign w:val="center"/>
            <w:hideMark/>
          </w:tcPr>
          <w:p w14:paraId="30BF2DC3" w14:textId="77777777" w:rsidR="005F4F13" w:rsidRPr="000A40D0" w:rsidRDefault="005F4F13" w:rsidP="005F4F13">
            <w:pPr>
              <w:spacing w:after="0" w:line="240" w:lineRule="auto"/>
              <w:jc w:val="center"/>
              <w:rPr>
                <w:rFonts w:asciiTheme="minorHAnsi" w:eastAsia="Times New Roman" w:hAnsiTheme="minorHAnsi" w:cstheme="minorHAnsi"/>
                <w:b/>
                <w:bCs/>
                <w:color w:val="FFFFFF"/>
                <w:sz w:val="20"/>
                <w:szCs w:val="20"/>
                <w:lang w:val="fr-FR" w:eastAsia="fr-FR"/>
              </w:rPr>
            </w:pPr>
            <w:r w:rsidRPr="000A40D0">
              <w:rPr>
                <w:rFonts w:asciiTheme="minorHAnsi" w:eastAsia="Times New Roman" w:hAnsiTheme="minorHAnsi" w:cstheme="minorHAnsi"/>
                <w:b/>
                <w:bCs/>
                <w:color w:val="FFFFFF"/>
                <w:sz w:val="20"/>
                <w:szCs w:val="20"/>
                <w:lang w:val="fr-FR" w:eastAsia="fr-FR"/>
              </w:rPr>
              <w:lastRenderedPageBreak/>
              <w:t>A.2</w:t>
            </w:r>
          </w:p>
        </w:tc>
        <w:tc>
          <w:tcPr>
            <w:tcW w:w="2214" w:type="dxa"/>
            <w:vMerge w:val="restart"/>
            <w:tcBorders>
              <w:top w:val="single" w:sz="4" w:space="0" w:color="auto"/>
              <w:left w:val="single" w:sz="8" w:space="0" w:color="auto"/>
              <w:bottom w:val="single" w:sz="4" w:space="0" w:color="auto"/>
              <w:right w:val="single" w:sz="8" w:space="0" w:color="auto"/>
            </w:tcBorders>
            <w:shd w:val="clear" w:color="000000" w:fill="B4C6E7"/>
            <w:vAlign w:val="center"/>
            <w:hideMark/>
          </w:tcPr>
          <w:p w14:paraId="314B4DA2" w14:textId="1F2A995B" w:rsidR="005F4F13" w:rsidRPr="000A40D0" w:rsidRDefault="005F4F13" w:rsidP="005F4F13">
            <w:pPr>
              <w:spacing w:after="0" w:line="240" w:lineRule="auto"/>
              <w:jc w:val="center"/>
              <w:rPr>
                <w:rFonts w:asciiTheme="minorHAnsi" w:eastAsia="Times New Roman" w:hAnsiTheme="minorHAnsi" w:cstheme="minorHAnsi"/>
                <w:b/>
                <w:bCs/>
                <w:color w:val="000000"/>
                <w:sz w:val="20"/>
                <w:szCs w:val="20"/>
                <w:lang w:val="fr-FR" w:eastAsia="fr-FR"/>
              </w:rPr>
            </w:pPr>
            <w:r w:rsidRPr="000A40D0">
              <w:rPr>
                <w:rFonts w:asciiTheme="minorHAnsi" w:eastAsia="Times New Roman" w:hAnsiTheme="minorHAnsi" w:cstheme="minorHAnsi"/>
                <w:b/>
                <w:bCs/>
                <w:color w:val="000000"/>
                <w:sz w:val="20"/>
                <w:szCs w:val="20"/>
                <w:lang w:val="fr-FR" w:eastAsia="fr-FR"/>
              </w:rPr>
              <w:t xml:space="preserve">Soutien direct aux activités </w:t>
            </w:r>
            <w:r w:rsidR="00C86139">
              <w:rPr>
                <w:rFonts w:asciiTheme="minorHAnsi" w:eastAsia="Times New Roman" w:hAnsiTheme="minorHAnsi" w:cstheme="minorHAnsi"/>
                <w:b/>
                <w:bCs/>
                <w:color w:val="000000"/>
                <w:sz w:val="20"/>
                <w:szCs w:val="20"/>
                <w:lang w:val="fr-FR" w:eastAsia="fr-FR"/>
              </w:rPr>
              <w:t>SERA</w:t>
            </w:r>
          </w:p>
        </w:tc>
        <w:tc>
          <w:tcPr>
            <w:tcW w:w="5729" w:type="dxa"/>
            <w:tcBorders>
              <w:top w:val="single" w:sz="4" w:space="0" w:color="auto"/>
              <w:left w:val="nil"/>
              <w:bottom w:val="single" w:sz="4" w:space="0" w:color="auto"/>
              <w:right w:val="single" w:sz="8" w:space="0" w:color="auto"/>
            </w:tcBorders>
            <w:shd w:val="clear" w:color="000000" w:fill="D9E1F2"/>
            <w:vAlign w:val="center"/>
            <w:hideMark/>
          </w:tcPr>
          <w:p w14:paraId="30EE17BE" w14:textId="1FF6BDDC" w:rsidR="005F4F13" w:rsidRPr="000A40D0" w:rsidRDefault="005F4F13" w:rsidP="005F4F13">
            <w:pPr>
              <w:spacing w:after="0" w:line="240" w:lineRule="auto"/>
              <w:jc w:val="both"/>
              <w:rPr>
                <w:rFonts w:asciiTheme="minorHAnsi" w:eastAsia="Times New Roman" w:hAnsiTheme="minorHAnsi" w:cstheme="minorHAnsi"/>
                <w:color w:val="000000"/>
                <w:sz w:val="20"/>
                <w:szCs w:val="20"/>
                <w:lang w:val="fr-FR" w:eastAsia="fr-FR"/>
              </w:rPr>
            </w:pPr>
            <w:r w:rsidRPr="000A40D0">
              <w:rPr>
                <w:rFonts w:asciiTheme="minorHAnsi" w:eastAsia="Times New Roman" w:hAnsiTheme="minorHAnsi" w:cstheme="minorHAnsi"/>
                <w:b/>
                <w:bCs/>
                <w:color w:val="000000"/>
                <w:sz w:val="20"/>
                <w:szCs w:val="20"/>
                <w:lang w:val="fr-FR" w:eastAsia="fr-FR"/>
              </w:rPr>
              <w:t xml:space="preserve">2.1 </w:t>
            </w:r>
            <w:r w:rsidRPr="000A40D0">
              <w:rPr>
                <w:rFonts w:asciiTheme="minorHAnsi" w:eastAsia="Times New Roman" w:hAnsiTheme="minorHAnsi" w:cstheme="minorHAnsi"/>
                <w:color w:val="000000"/>
                <w:sz w:val="20"/>
                <w:szCs w:val="20"/>
                <w:lang w:val="fr-FR" w:eastAsia="fr-FR"/>
              </w:rPr>
              <w:t>Agréger les données recueillies dans le cadre des activités de surveillance, en assurant la cohérence, l’exactitude et la pertinence</w:t>
            </w:r>
          </w:p>
        </w:tc>
        <w:tc>
          <w:tcPr>
            <w:tcW w:w="3686" w:type="dxa"/>
            <w:tcBorders>
              <w:top w:val="single" w:sz="4" w:space="0" w:color="auto"/>
              <w:left w:val="nil"/>
              <w:bottom w:val="single" w:sz="4" w:space="0" w:color="auto"/>
              <w:right w:val="single" w:sz="8" w:space="0" w:color="auto"/>
            </w:tcBorders>
            <w:vAlign w:val="center"/>
            <w:hideMark/>
          </w:tcPr>
          <w:p w14:paraId="3911B056" w14:textId="6E0C278B" w:rsidR="005F4F13" w:rsidRPr="000A40D0" w:rsidRDefault="005F4F13" w:rsidP="005F4F13">
            <w:pPr>
              <w:spacing w:after="0" w:line="240" w:lineRule="auto"/>
              <w:rPr>
                <w:rFonts w:asciiTheme="minorHAnsi" w:eastAsia="Times New Roman" w:hAnsiTheme="minorHAnsi" w:cstheme="minorHAnsi"/>
                <w:color w:val="000000"/>
                <w:sz w:val="20"/>
                <w:szCs w:val="20"/>
                <w:lang w:val="fr-FR" w:eastAsia="fr-FR"/>
              </w:rPr>
            </w:pPr>
            <w:r w:rsidRPr="000A40D0">
              <w:rPr>
                <w:rFonts w:asciiTheme="minorHAnsi" w:eastAsia="Times New Roman" w:hAnsiTheme="minorHAnsi" w:cstheme="minorHAnsi"/>
                <w:color w:val="000000"/>
                <w:sz w:val="20"/>
                <w:szCs w:val="20"/>
                <w:lang w:val="fr-FR" w:eastAsia="fr-FR"/>
              </w:rPr>
              <w:t>Rapports de surveillance, tableaux de collecte de données</w:t>
            </w:r>
          </w:p>
        </w:tc>
        <w:tc>
          <w:tcPr>
            <w:tcW w:w="1280" w:type="dxa"/>
            <w:tcBorders>
              <w:top w:val="single" w:sz="4" w:space="0" w:color="auto"/>
              <w:left w:val="nil"/>
              <w:bottom w:val="single" w:sz="4" w:space="0" w:color="auto"/>
              <w:right w:val="single" w:sz="8" w:space="0" w:color="auto"/>
            </w:tcBorders>
            <w:shd w:val="clear" w:color="000000" w:fill="D9E1F2"/>
            <w:noWrap/>
            <w:vAlign w:val="center"/>
            <w:hideMark/>
          </w:tcPr>
          <w:p w14:paraId="76A6A4B0" w14:textId="704107D5" w:rsidR="005F4F13" w:rsidRPr="000A40D0" w:rsidRDefault="00F24E4F" w:rsidP="005F4F13">
            <w:pPr>
              <w:spacing w:after="0" w:line="240" w:lineRule="auto"/>
              <w:jc w:val="center"/>
              <w:rPr>
                <w:rFonts w:asciiTheme="minorHAnsi" w:eastAsia="Times New Roman" w:hAnsiTheme="minorHAnsi" w:cstheme="minorHAnsi"/>
                <w:color w:val="000000"/>
                <w:sz w:val="20"/>
                <w:szCs w:val="20"/>
                <w:lang w:val="fr-FR" w:eastAsia="fr-FR"/>
              </w:rPr>
            </w:pPr>
            <w:r>
              <w:rPr>
                <w:rFonts w:asciiTheme="minorHAnsi" w:eastAsia="Times New Roman" w:hAnsiTheme="minorHAnsi" w:cstheme="minorHAnsi"/>
                <w:color w:val="000000"/>
                <w:sz w:val="20"/>
                <w:szCs w:val="20"/>
                <w:lang w:val="fr-FR" w:eastAsia="fr-FR"/>
              </w:rPr>
              <w:t>6</w:t>
            </w:r>
          </w:p>
        </w:tc>
        <w:tc>
          <w:tcPr>
            <w:tcW w:w="1280" w:type="dxa"/>
            <w:vMerge w:val="restart"/>
            <w:tcBorders>
              <w:top w:val="single" w:sz="4" w:space="0" w:color="auto"/>
              <w:left w:val="single" w:sz="8" w:space="0" w:color="auto"/>
              <w:bottom w:val="nil"/>
              <w:right w:val="single" w:sz="8" w:space="0" w:color="auto"/>
            </w:tcBorders>
            <w:shd w:val="clear" w:color="000000" w:fill="D9E1F2"/>
            <w:noWrap/>
            <w:vAlign w:val="center"/>
            <w:hideMark/>
          </w:tcPr>
          <w:p w14:paraId="7208DEC8" w14:textId="7664D5FC" w:rsidR="005F4F13" w:rsidRPr="000A40D0" w:rsidRDefault="00F24E4F" w:rsidP="005F4F13">
            <w:pPr>
              <w:spacing w:after="0" w:line="240" w:lineRule="auto"/>
              <w:jc w:val="center"/>
              <w:rPr>
                <w:rFonts w:asciiTheme="minorHAnsi" w:eastAsia="Times New Roman" w:hAnsiTheme="minorHAnsi" w:cstheme="minorHAnsi"/>
                <w:b/>
                <w:bCs/>
                <w:color w:val="000000"/>
                <w:sz w:val="20"/>
                <w:szCs w:val="20"/>
                <w:lang w:val="fr-FR" w:eastAsia="fr-FR"/>
              </w:rPr>
            </w:pPr>
            <w:r>
              <w:rPr>
                <w:rFonts w:asciiTheme="minorHAnsi" w:eastAsia="Times New Roman" w:hAnsiTheme="minorHAnsi" w:cstheme="minorHAnsi"/>
                <w:b/>
                <w:bCs/>
                <w:color w:val="000000"/>
                <w:sz w:val="20"/>
                <w:szCs w:val="20"/>
                <w:lang w:val="fr-FR" w:eastAsia="fr-FR"/>
              </w:rPr>
              <w:t>30</w:t>
            </w:r>
          </w:p>
        </w:tc>
      </w:tr>
      <w:tr w:rsidR="005F4F13" w:rsidRPr="000A40D0" w14:paraId="61F6F4AF" w14:textId="77777777" w:rsidTr="006656CA">
        <w:trPr>
          <w:trHeight w:val="1140"/>
          <w:jc w:val="center"/>
        </w:trPr>
        <w:tc>
          <w:tcPr>
            <w:tcW w:w="562" w:type="dxa"/>
            <w:vMerge/>
            <w:tcBorders>
              <w:top w:val="nil"/>
              <w:left w:val="single" w:sz="8" w:space="0" w:color="auto"/>
              <w:bottom w:val="nil"/>
              <w:right w:val="nil"/>
            </w:tcBorders>
            <w:vAlign w:val="center"/>
            <w:hideMark/>
          </w:tcPr>
          <w:p w14:paraId="1198AE1F" w14:textId="77777777" w:rsidR="005F4F13" w:rsidRPr="000A40D0" w:rsidRDefault="005F4F13" w:rsidP="005F4F13">
            <w:pPr>
              <w:spacing w:after="0" w:line="240" w:lineRule="auto"/>
              <w:rPr>
                <w:rFonts w:asciiTheme="minorHAnsi" w:eastAsia="Times New Roman" w:hAnsiTheme="minorHAnsi" w:cstheme="minorHAnsi"/>
                <w:b/>
                <w:bCs/>
                <w:color w:val="FFFFFF"/>
                <w:sz w:val="20"/>
                <w:szCs w:val="20"/>
                <w:lang w:val="fr-FR" w:eastAsia="fr-FR"/>
              </w:rPr>
            </w:pPr>
          </w:p>
        </w:tc>
        <w:tc>
          <w:tcPr>
            <w:tcW w:w="2214" w:type="dxa"/>
            <w:vMerge/>
            <w:tcBorders>
              <w:top w:val="nil"/>
              <w:left w:val="single" w:sz="8" w:space="0" w:color="auto"/>
              <w:bottom w:val="single" w:sz="4" w:space="0" w:color="auto"/>
              <w:right w:val="single" w:sz="8" w:space="0" w:color="auto"/>
            </w:tcBorders>
            <w:vAlign w:val="center"/>
            <w:hideMark/>
          </w:tcPr>
          <w:p w14:paraId="295C8A2B" w14:textId="77777777" w:rsidR="005F4F13" w:rsidRPr="000A40D0" w:rsidRDefault="005F4F13" w:rsidP="005F4F13">
            <w:pPr>
              <w:spacing w:after="0" w:line="240" w:lineRule="auto"/>
              <w:rPr>
                <w:rFonts w:asciiTheme="minorHAnsi" w:eastAsia="Times New Roman" w:hAnsiTheme="minorHAnsi" w:cstheme="minorHAnsi"/>
                <w:b/>
                <w:bCs/>
                <w:color w:val="000000"/>
                <w:sz w:val="20"/>
                <w:szCs w:val="20"/>
                <w:lang w:val="fr-FR" w:eastAsia="fr-FR"/>
              </w:rPr>
            </w:pPr>
          </w:p>
        </w:tc>
        <w:tc>
          <w:tcPr>
            <w:tcW w:w="5729" w:type="dxa"/>
            <w:tcBorders>
              <w:top w:val="nil"/>
              <w:left w:val="nil"/>
              <w:bottom w:val="single" w:sz="4" w:space="0" w:color="auto"/>
              <w:right w:val="single" w:sz="8" w:space="0" w:color="auto"/>
            </w:tcBorders>
            <w:shd w:val="clear" w:color="000000" w:fill="D9E1F2"/>
            <w:vAlign w:val="center"/>
            <w:hideMark/>
          </w:tcPr>
          <w:p w14:paraId="5E2D6238" w14:textId="78F4549B" w:rsidR="005F4F13" w:rsidRPr="000A40D0" w:rsidRDefault="005F4F13" w:rsidP="005F4F13">
            <w:pPr>
              <w:spacing w:after="0" w:line="240" w:lineRule="auto"/>
              <w:jc w:val="both"/>
              <w:rPr>
                <w:rFonts w:asciiTheme="minorHAnsi" w:eastAsia="Times New Roman" w:hAnsiTheme="minorHAnsi" w:cstheme="minorHAnsi"/>
                <w:color w:val="000000"/>
                <w:sz w:val="20"/>
                <w:szCs w:val="20"/>
                <w:lang w:val="fr-FR" w:eastAsia="fr-FR"/>
              </w:rPr>
            </w:pPr>
            <w:r w:rsidRPr="000A40D0">
              <w:rPr>
                <w:rFonts w:asciiTheme="minorHAnsi" w:eastAsia="Times New Roman" w:hAnsiTheme="minorHAnsi" w:cstheme="minorHAnsi"/>
                <w:b/>
                <w:bCs/>
                <w:color w:val="000000"/>
                <w:sz w:val="20"/>
                <w:szCs w:val="20"/>
                <w:lang w:val="fr-FR" w:eastAsia="fr-FR"/>
              </w:rPr>
              <w:t xml:space="preserve">2.2 </w:t>
            </w:r>
            <w:r w:rsidRPr="000A40D0">
              <w:rPr>
                <w:rFonts w:asciiTheme="minorHAnsi" w:eastAsia="Times New Roman" w:hAnsiTheme="minorHAnsi" w:cstheme="minorHAnsi"/>
                <w:color w:val="000000"/>
                <w:sz w:val="20"/>
                <w:szCs w:val="20"/>
                <w:lang w:val="fr-FR" w:eastAsia="fr-FR"/>
              </w:rPr>
              <w:t xml:space="preserve">Soutenir les responsables </w:t>
            </w:r>
            <w:r w:rsidR="003A2055">
              <w:rPr>
                <w:rFonts w:asciiTheme="minorHAnsi" w:eastAsia="Times New Roman" w:hAnsiTheme="minorHAnsi" w:cstheme="minorHAnsi"/>
                <w:color w:val="000000"/>
                <w:sz w:val="20"/>
                <w:szCs w:val="20"/>
                <w:lang w:val="fr-FR" w:eastAsia="fr-FR"/>
              </w:rPr>
              <w:t>de composantes et les coordinateurs des corridors</w:t>
            </w:r>
            <w:r w:rsidRPr="000A40D0">
              <w:rPr>
                <w:rFonts w:asciiTheme="minorHAnsi" w:eastAsia="Times New Roman" w:hAnsiTheme="minorHAnsi" w:cstheme="minorHAnsi"/>
                <w:color w:val="000000"/>
                <w:sz w:val="20"/>
                <w:szCs w:val="20"/>
                <w:lang w:val="fr-FR" w:eastAsia="fr-FR"/>
              </w:rPr>
              <w:t xml:space="preserve"> dans l’élaboration et la révision des cadres </w:t>
            </w:r>
            <w:r w:rsidR="00C86139">
              <w:rPr>
                <w:rFonts w:asciiTheme="minorHAnsi" w:eastAsia="Times New Roman" w:hAnsiTheme="minorHAnsi" w:cstheme="minorHAnsi"/>
                <w:color w:val="000000"/>
                <w:sz w:val="20"/>
                <w:szCs w:val="20"/>
                <w:lang w:val="fr-FR" w:eastAsia="fr-FR"/>
              </w:rPr>
              <w:t>SERA</w:t>
            </w:r>
            <w:r w:rsidRPr="000A40D0">
              <w:rPr>
                <w:rFonts w:asciiTheme="minorHAnsi" w:eastAsia="Times New Roman" w:hAnsiTheme="minorHAnsi" w:cstheme="minorHAnsi"/>
                <w:color w:val="000000"/>
                <w:sz w:val="20"/>
                <w:szCs w:val="20"/>
                <w:lang w:val="fr-FR" w:eastAsia="fr-FR"/>
              </w:rPr>
              <w:t xml:space="preserve"> </w:t>
            </w:r>
            <w:r w:rsidR="003A2055">
              <w:rPr>
                <w:rFonts w:asciiTheme="minorHAnsi" w:eastAsia="Times New Roman" w:hAnsiTheme="minorHAnsi" w:cstheme="minorHAnsi"/>
                <w:color w:val="000000"/>
                <w:sz w:val="20"/>
                <w:szCs w:val="20"/>
                <w:lang w:val="fr-FR" w:eastAsia="fr-FR"/>
              </w:rPr>
              <w:t>dans l’évolution de leur activités</w:t>
            </w:r>
          </w:p>
        </w:tc>
        <w:tc>
          <w:tcPr>
            <w:tcW w:w="3686" w:type="dxa"/>
            <w:tcBorders>
              <w:top w:val="nil"/>
              <w:left w:val="nil"/>
              <w:bottom w:val="single" w:sz="4" w:space="0" w:color="auto"/>
              <w:right w:val="single" w:sz="8" w:space="0" w:color="auto"/>
            </w:tcBorders>
            <w:vAlign w:val="center"/>
            <w:hideMark/>
          </w:tcPr>
          <w:p w14:paraId="0E1DECF1" w14:textId="5B354E0D" w:rsidR="005F4F13" w:rsidRPr="000A40D0" w:rsidRDefault="003A2055" w:rsidP="005F4F13">
            <w:pPr>
              <w:spacing w:after="0" w:line="240" w:lineRule="auto"/>
              <w:rPr>
                <w:rFonts w:asciiTheme="minorHAnsi" w:eastAsia="Times New Roman" w:hAnsiTheme="minorHAnsi" w:cstheme="minorHAnsi"/>
                <w:color w:val="000000"/>
                <w:sz w:val="20"/>
                <w:szCs w:val="20"/>
                <w:lang w:val="fr-FR" w:eastAsia="fr-FR"/>
              </w:rPr>
            </w:pPr>
            <w:r>
              <w:rPr>
                <w:rFonts w:asciiTheme="minorHAnsi" w:eastAsia="Times New Roman" w:hAnsiTheme="minorHAnsi" w:cstheme="minorHAnsi"/>
                <w:color w:val="000000"/>
                <w:sz w:val="20"/>
                <w:szCs w:val="20"/>
                <w:lang w:val="fr-FR" w:eastAsia="fr-FR"/>
              </w:rPr>
              <w:t>Révision/actualisation des</w:t>
            </w:r>
            <w:r w:rsidR="005F4F13" w:rsidRPr="000A40D0">
              <w:rPr>
                <w:rFonts w:asciiTheme="minorHAnsi" w:eastAsia="Times New Roman" w:hAnsiTheme="minorHAnsi" w:cstheme="minorHAnsi"/>
                <w:color w:val="000000"/>
                <w:sz w:val="20"/>
                <w:szCs w:val="20"/>
                <w:lang w:val="fr-FR" w:eastAsia="fr-FR"/>
              </w:rPr>
              <w:t xml:space="preserve"> cadres </w:t>
            </w:r>
            <w:r w:rsidR="00C86139">
              <w:rPr>
                <w:rFonts w:asciiTheme="minorHAnsi" w:eastAsia="Times New Roman" w:hAnsiTheme="minorHAnsi" w:cstheme="minorHAnsi"/>
                <w:color w:val="000000"/>
                <w:sz w:val="20"/>
                <w:szCs w:val="20"/>
                <w:lang w:val="fr-FR" w:eastAsia="fr-FR"/>
              </w:rPr>
              <w:t>SERA</w:t>
            </w:r>
            <w:r w:rsidR="005F4F13" w:rsidRPr="000A40D0">
              <w:rPr>
                <w:rFonts w:asciiTheme="minorHAnsi" w:eastAsia="Times New Roman" w:hAnsiTheme="minorHAnsi" w:cstheme="minorHAnsi"/>
                <w:color w:val="000000"/>
                <w:sz w:val="20"/>
                <w:szCs w:val="20"/>
                <w:lang w:val="fr-FR" w:eastAsia="fr-FR"/>
              </w:rPr>
              <w:t xml:space="preserve"> </w:t>
            </w:r>
            <w:r>
              <w:rPr>
                <w:rFonts w:asciiTheme="minorHAnsi" w:eastAsia="Times New Roman" w:hAnsiTheme="minorHAnsi" w:cstheme="minorHAnsi"/>
                <w:color w:val="000000"/>
                <w:sz w:val="20"/>
                <w:szCs w:val="20"/>
                <w:lang w:val="fr-FR" w:eastAsia="fr-FR"/>
              </w:rPr>
              <w:t xml:space="preserve">des composantes du projet, dans un approche corridor multi-pays </w:t>
            </w:r>
          </w:p>
        </w:tc>
        <w:tc>
          <w:tcPr>
            <w:tcW w:w="1280" w:type="dxa"/>
            <w:tcBorders>
              <w:top w:val="nil"/>
              <w:left w:val="nil"/>
              <w:bottom w:val="single" w:sz="4" w:space="0" w:color="auto"/>
              <w:right w:val="single" w:sz="8" w:space="0" w:color="auto"/>
            </w:tcBorders>
            <w:shd w:val="clear" w:color="000000" w:fill="D9E1F2"/>
            <w:noWrap/>
            <w:vAlign w:val="center"/>
            <w:hideMark/>
          </w:tcPr>
          <w:p w14:paraId="2D1790ED" w14:textId="3946D4D6" w:rsidR="005F4F13" w:rsidRPr="000A40D0" w:rsidRDefault="00F24E4F" w:rsidP="005F4F13">
            <w:pPr>
              <w:spacing w:after="0" w:line="240" w:lineRule="auto"/>
              <w:jc w:val="center"/>
              <w:rPr>
                <w:rFonts w:asciiTheme="minorHAnsi" w:eastAsia="Times New Roman" w:hAnsiTheme="minorHAnsi" w:cstheme="minorHAnsi"/>
                <w:color w:val="000000"/>
                <w:sz w:val="20"/>
                <w:szCs w:val="20"/>
                <w:lang w:val="fr-FR" w:eastAsia="fr-FR"/>
              </w:rPr>
            </w:pPr>
            <w:r>
              <w:rPr>
                <w:rFonts w:asciiTheme="minorHAnsi" w:eastAsia="Times New Roman" w:hAnsiTheme="minorHAnsi" w:cstheme="minorHAnsi"/>
                <w:color w:val="000000"/>
                <w:sz w:val="20"/>
                <w:szCs w:val="20"/>
                <w:lang w:val="fr-FR" w:eastAsia="fr-FR"/>
              </w:rPr>
              <w:t>10</w:t>
            </w:r>
          </w:p>
        </w:tc>
        <w:tc>
          <w:tcPr>
            <w:tcW w:w="1280" w:type="dxa"/>
            <w:vMerge/>
            <w:tcBorders>
              <w:top w:val="nil"/>
              <w:left w:val="single" w:sz="8" w:space="0" w:color="auto"/>
              <w:bottom w:val="nil"/>
              <w:right w:val="single" w:sz="8" w:space="0" w:color="auto"/>
            </w:tcBorders>
            <w:vAlign w:val="center"/>
            <w:hideMark/>
          </w:tcPr>
          <w:p w14:paraId="7C1F907D" w14:textId="77777777" w:rsidR="005F4F13" w:rsidRPr="000A40D0" w:rsidRDefault="005F4F13" w:rsidP="005F4F13">
            <w:pPr>
              <w:spacing w:after="0" w:line="240" w:lineRule="auto"/>
              <w:rPr>
                <w:rFonts w:asciiTheme="minorHAnsi" w:eastAsia="Times New Roman" w:hAnsiTheme="minorHAnsi" w:cstheme="minorHAnsi"/>
                <w:b/>
                <w:bCs/>
                <w:color w:val="000000"/>
                <w:sz w:val="20"/>
                <w:szCs w:val="20"/>
                <w:lang w:val="fr-FR" w:eastAsia="fr-FR"/>
              </w:rPr>
            </w:pPr>
          </w:p>
        </w:tc>
      </w:tr>
      <w:tr w:rsidR="005F4F13" w:rsidRPr="000A40D0" w14:paraId="55A1A1F8" w14:textId="77777777" w:rsidTr="006656CA">
        <w:trPr>
          <w:trHeight w:val="1140"/>
          <w:jc w:val="center"/>
        </w:trPr>
        <w:tc>
          <w:tcPr>
            <w:tcW w:w="562" w:type="dxa"/>
            <w:vMerge/>
            <w:tcBorders>
              <w:top w:val="nil"/>
              <w:left w:val="single" w:sz="8" w:space="0" w:color="auto"/>
              <w:bottom w:val="nil"/>
              <w:right w:val="nil"/>
            </w:tcBorders>
            <w:vAlign w:val="center"/>
            <w:hideMark/>
          </w:tcPr>
          <w:p w14:paraId="5A15BF5B" w14:textId="77777777" w:rsidR="005F4F13" w:rsidRPr="000A40D0" w:rsidRDefault="005F4F13" w:rsidP="005F4F13">
            <w:pPr>
              <w:spacing w:after="0" w:line="240" w:lineRule="auto"/>
              <w:rPr>
                <w:rFonts w:asciiTheme="minorHAnsi" w:eastAsia="Times New Roman" w:hAnsiTheme="minorHAnsi" w:cstheme="minorHAnsi"/>
                <w:b/>
                <w:bCs/>
                <w:color w:val="FFFFFF"/>
                <w:sz w:val="20"/>
                <w:szCs w:val="20"/>
                <w:lang w:val="fr-FR" w:eastAsia="fr-FR"/>
              </w:rPr>
            </w:pPr>
          </w:p>
        </w:tc>
        <w:tc>
          <w:tcPr>
            <w:tcW w:w="2214" w:type="dxa"/>
            <w:vMerge/>
            <w:tcBorders>
              <w:top w:val="nil"/>
              <w:left w:val="single" w:sz="8" w:space="0" w:color="auto"/>
              <w:bottom w:val="single" w:sz="4" w:space="0" w:color="auto"/>
              <w:right w:val="single" w:sz="8" w:space="0" w:color="auto"/>
            </w:tcBorders>
            <w:vAlign w:val="center"/>
            <w:hideMark/>
          </w:tcPr>
          <w:p w14:paraId="0F5AE179" w14:textId="77777777" w:rsidR="005F4F13" w:rsidRPr="000A40D0" w:rsidRDefault="005F4F13" w:rsidP="005F4F13">
            <w:pPr>
              <w:spacing w:after="0" w:line="240" w:lineRule="auto"/>
              <w:rPr>
                <w:rFonts w:asciiTheme="minorHAnsi" w:eastAsia="Times New Roman" w:hAnsiTheme="minorHAnsi" w:cstheme="minorHAnsi"/>
                <w:b/>
                <w:bCs/>
                <w:color w:val="000000"/>
                <w:sz w:val="20"/>
                <w:szCs w:val="20"/>
                <w:lang w:val="fr-FR" w:eastAsia="fr-FR"/>
              </w:rPr>
            </w:pPr>
          </w:p>
        </w:tc>
        <w:tc>
          <w:tcPr>
            <w:tcW w:w="5729" w:type="dxa"/>
            <w:tcBorders>
              <w:top w:val="nil"/>
              <w:left w:val="nil"/>
              <w:bottom w:val="nil"/>
              <w:right w:val="single" w:sz="8" w:space="0" w:color="auto"/>
            </w:tcBorders>
            <w:shd w:val="clear" w:color="000000" w:fill="D9E1F2"/>
            <w:vAlign w:val="center"/>
            <w:hideMark/>
          </w:tcPr>
          <w:p w14:paraId="2C88A983" w14:textId="39BC661E" w:rsidR="005F4F13" w:rsidRPr="002E117A" w:rsidRDefault="005F4F13" w:rsidP="00A731BE">
            <w:pPr>
              <w:spacing w:after="0" w:line="240" w:lineRule="auto"/>
              <w:jc w:val="both"/>
              <w:rPr>
                <w:rFonts w:asciiTheme="minorHAnsi" w:eastAsia="Times New Roman" w:hAnsiTheme="minorHAnsi" w:cstheme="minorHAnsi"/>
                <w:color w:val="000000"/>
                <w:sz w:val="20"/>
                <w:szCs w:val="20"/>
                <w:lang w:val="fr-FR" w:eastAsia="fr-FR"/>
              </w:rPr>
            </w:pPr>
            <w:r w:rsidRPr="002E117A">
              <w:rPr>
                <w:rFonts w:asciiTheme="minorHAnsi" w:eastAsia="Times New Roman" w:hAnsiTheme="minorHAnsi" w:cstheme="minorHAnsi"/>
                <w:bCs/>
                <w:color w:val="000000"/>
                <w:sz w:val="20"/>
                <w:szCs w:val="20"/>
                <w:lang w:val="fr-FR" w:eastAsia="fr-FR"/>
              </w:rPr>
              <w:t>2.3</w:t>
            </w:r>
            <w:r w:rsidRPr="002E117A">
              <w:rPr>
                <w:rFonts w:asciiTheme="minorHAnsi" w:eastAsia="Times New Roman" w:hAnsiTheme="minorHAnsi" w:cstheme="minorHAnsi"/>
                <w:color w:val="000000"/>
                <w:sz w:val="20"/>
                <w:szCs w:val="20"/>
                <w:lang w:val="fr-FR" w:eastAsia="fr-FR"/>
              </w:rPr>
              <w:t xml:space="preserve"> Aider à l’élaboration de </w:t>
            </w:r>
            <w:r w:rsidR="002E117A" w:rsidRPr="002E117A">
              <w:rPr>
                <w:rFonts w:asciiTheme="minorHAnsi" w:eastAsia="Times New Roman" w:hAnsiTheme="minorHAnsi" w:cstheme="minorHAnsi"/>
                <w:color w:val="000000"/>
                <w:sz w:val="20"/>
                <w:szCs w:val="20"/>
                <w:lang w:val="fr-FR" w:eastAsia="fr-FR"/>
              </w:rPr>
              <w:t xml:space="preserve">cadres SERA spécifiques </w:t>
            </w:r>
            <w:r w:rsidR="002E117A">
              <w:rPr>
                <w:rFonts w:asciiTheme="minorHAnsi" w:eastAsia="Times New Roman" w:hAnsiTheme="minorHAnsi" w:cstheme="minorHAnsi"/>
                <w:color w:val="000000"/>
                <w:sz w:val="20"/>
                <w:szCs w:val="20"/>
                <w:lang w:val="fr-FR" w:eastAsia="fr-FR"/>
              </w:rPr>
              <w:t xml:space="preserve">facilitant le suivi </w:t>
            </w:r>
            <w:r w:rsidR="00A731BE">
              <w:rPr>
                <w:rFonts w:asciiTheme="minorHAnsi" w:eastAsia="Times New Roman" w:hAnsiTheme="minorHAnsi" w:cstheme="minorHAnsi"/>
                <w:color w:val="000000"/>
                <w:sz w:val="20"/>
                <w:szCs w:val="20"/>
                <w:lang w:val="fr-FR" w:eastAsia="fr-FR"/>
              </w:rPr>
              <w:t xml:space="preserve">des </w:t>
            </w:r>
            <w:r w:rsidR="00A731BE" w:rsidRPr="002E117A">
              <w:rPr>
                <w:rFonts w:asciiTheme="minorHAnsi" w:eastAsia="Times New Roman" w:hAnsiTheme="minorHAnsi" w:cstheme="minorHAnsi"/>
                <w:color w:val="000000"/>
                <w:sz w:val="20"/>
                <w:szCs w:val="20"/>
                <w:lang w:val="fr-FR" w:eastAsia="fr-FR"/>
              </w:rPr>
              <w:t>résultats</w:t>
            </w:r>
            <w:r w:rsidR="00A731BE">
              <w:rPr>
                <w:rFonts w:asciiTheme="minorHAnsi" w:eastAsia="Times New Roman" w:hAnsiTheme="minorHAnsi" w:cstheme="minorHAnsi"/>
                <w:color w:val="000000"/>
                <w:sz w:val="20"/>
                <w:szCs w:val="20"/>
                <w:lang w:val="fr-FR" w:eastAsia="fr-FR"/>
              </w:rPr>
              <w:t xml:space="preserve"> </w:t>
            </w:r>
            <w:r w:rsidR="002E117A">
              <w:rPr>
                <w:rFonts w:asciiTheme="minorHAnsi" w:eastAsia="Times New Roman" w:hAnsiTheme="minorHAnsi" w:cstheme="minorHAnsi"/>
                <w:color w:val="000000"/>
                <w:sz w:val="20"/>
                <w:szCs w:val="20"/>
                <w:lang w:val="fr-FR" w:eastAsia="fr-FR"/>
              </w:rPr>
              <w:t>par les partenaires</w:t>
            </w:r>
            <w:r w:rsidR="00A731BE">
              <w:rPr>
                <w:rFonts w:asciiTheme="minorHAnsi" w:eastAsia="Times New Roman" w:hAnsiTheme="minorHAnsi" w:cstheme="minorHAnsi"/>
                <w:color w:val="000000"/>
                <w:sz w:val="20"/>
                <w:szCs w:val="20"/>
                <w:lang w:val="fr-FR" w:eastAsia="fr-FR"/>
              </w:rPr>
              <w:t>/bénéficiaires</w:t>
            </w:r>
            <w:r w:rsidR="002E117A">
              <w:rPr>
                <w:rFonts w:asciiTheme="minorHAnsi" w:eastAsia="Times New Roman" w:hAnsiTheme="minorHAnsi" w:cstheme="minorHAnsi"/>
                <w:color w:val="000000"/>
                <w:sz w:val="20"/>
                <w:szCs w:val="20"/>
                <w:lang w:val="fr-FR" w:eastAsia="fr-FR"/>
              </w:rPr>
              <w:t xml:space="preserve"> </w:t>
            </w:r>
            <w:r w:rsidR="00A731BE">
              <w:rPr>
                <w:rFonts w:asciiTheme="minorHAnsi" w:eastAsia="Times New Roman" w:hAnsiTheme="minorHAnsi" w:cstheme="minorHAnsi"/>
                <w:color w:val="000000"/>
                <w:sz w:val="20"/>
                <w:szCs w:val="20"/>
                <w:lang w:val="fr-FR" w:eastAsia="fr-FR"/>
              </w:rPr>
              <w:t>au sein de</w:t>
            </w:r>
            <w:r w:rsidR="002E117A">
              <w:rPr>
                <w:rFonts w:asciiTheme="minorHAnsi" w:eastAsia="Times New Roman" w:hAnsiTheme="minorHAnsi" w:cstheme="minorHAnsi"/>
                <w:color w:val="000000"/>
                <w:sz w:val="20"/>
                <w:szCs w:val="20"/>
                <w:lang w:val="fr-FR" w:eastAsia="fr-FR"/>
              </w:rPr>
              <w:t xml:space="preserve"> leur</w:t>
            </w:r>
            <w:r w:rsidR="00A731BE">
              <w:rPr>
                <w:rFonts w:asciiTheme="minorHAnsi" w:eastAsia="Times New Roman" w:hAnsiTheme="minorHAnsi" w:cstheme="minorHAnsi"/>
                <w:color w:val="000000"/>
                <w:sz w:val="20"/>
                <w:szCs w:val="20"/>
                <w:lang w:val="fr-FR" w:eastAsia="fr-FR"/>
              </w:rPr>
              <w:t xml:space="preserve"> composante</w:t>
            </w:r>
            <w:r w:rsidR="002E117A">
              <w:rPr>
                <w:rFonts w:asciiTheme="minorHAnsi" w:eastAsia="Times New Roman" w:hAnsiTheme="minorHAnsi" w:cstheme="minorHAnsi"/>
                <w:color w:val="000000"/>
                <w:sz w:val="20"/>
                <w:szCs w:val="20"/>
                <w:lang w:val="fr-FR" w:eastAsia="fr-FR"/>
              </w:rPr>
              <w:t xml:space="preserve"> : </w:t>
            </w:r>
            <w:r w:rsidR="006656CA" w:rsidRPr="002E117A">
              <w:rPr>
                <w:rFonts w:asciiTheme="minorHAnsi" w:eastAsia="Times New Roman" w:hAnsiTheme="minorHAnsi" w:cstheme="minorHAnsi"/>
                <w:color w:val="000000"/>
                <w:sz w:val="20"/>
                <w:szCs w:val="20"/>
                <w:lang w:val="fr-FR" w:eastAsia="fr-FR"/>
              </w:rPr>
              <w:t xml:space="preserve">planification/coordination/gestion des corridors, facilitation des transports, facilitation des échanges et facilitation des petits commerces et petites infrastructures transfrontaliers </w:t>
            </w:r>
            <w:r w:rsidRPr="002E117A">
              <w:rPr>
                <w:rFonts w:asciiTheme="minorHAnsi" w:eastAsia="Times New Roman" w:hAnsiTheme="minorHAnsi" w:cstheme="minorHAnsi"/>
                <w:color w:val="000000"/>
                <w:sz w:val="20"/>
                <w:szCs w:val="20"/>
                <w:lang w:val="fr-FR" w:eastAsia="fr-FR"/>
              </w:rPr>
              <w:t>(intégration des indicateurs de base) et le développement d’outils pour le suivi et la collecte de données</w:t>
            </w:r>
          </w:p>
        </w:tc>
        <w:tc>
          <w:tcPr>
            <w:tcW w:w="3686" w:type="dxa"/>
            <w:tcBorders>
              <w:top w:val="nil"/>
              <w:left w:val="nil"/>
              <w:bottom w:val="nil"/>
              <w:right w:val="single" w:sz="8" w:space="0" w:color="auto"/>
            </w:tcBorders>
            <w:vAlign w:val="center"/>
            <w:hideMark/>
          </w:tcPr>
          <w:p w14:paraId="11DBD62B" w14:textId="5DB8F6E2" w:rsidR="005F4F13" w:rsidRPr="000A40D0" w:rsidRDefault="006656CA" w:rsidP="005F4F13">
            <w:pPr>
              <w:spacing w:after="0" w:line="240" w:lineRule="auto"/>
              <w:rPr>
                <w:rFonts w:asciiTheme="minorHAnsi" w:eastAsia="Times New Roman" w:hAnsiTheme="minorHAnsi" w:cstheme="minorHAnsi"/>
                <w:color w:val="000000"/>
                <w:sz w:val="20"/>
                <w:szCs w:val="20"/>
                <w:lang w:val="fr-FR" w:eastAsia="fr-FR"/>
              </w:rPr>
            </w:pPr>
            <w:r>
              <w:rPr>
                <w:rFonts w:asciiTheme="minorHAnsi" w:eastAsia="Times New Roman" w:hAnsiTheme="minorHAnsi" w:cstheme="minorHAnsi"/>
                <w:color w:val="000000"/>
                <w:sz w:val="20"/>
                <w:szCs w:val="20"/>
                <w:lang w:val="fr-FR" w:eastAsia="fr-FR"/>
              </w:rPr>
              <w:t>C</w:t>
            </w:r>
            <w:r w:rsidR="005F4F13" w:rsidRPr="000A40D0">
              <w:rPr>
                <w:rFonts w:asciiTheme="minorHAnsi" w:eastAsia="Times New Roman" w:hAnsiTheme="minorHAnsi" w:cstheme="minorHAnsi"/>
                <w:color w:val="000000"/>
                <w:sz w:val="20"/>
                <w:szCs w:val="20"/>
                <w:lang w:val="fr-FR" w:eastAsia="fr-FR"/>
              </w:rPr>
              <w:t>adre logique</w:t>
            </w:r>
            <w:r>
              <w:rPr>
                <w:rFonts w:asciiTheme="minorHAnsi" w:eastAsia="Times New Roman" w:hAnsiTheme="minorHAnsi" w:cstheme="minorHAnsi"/>
                <w:color w:val="000000"/>
                <w:sz w:val="20"/>
                <w:szCs w:val="20"/>
                <w:lang w:val="fr-FR" w:eastAsia="fr-FR"/>
              </w:rPr>
              <w:t xml:space="preserve"> détaillé par composante</w:t>
            </w:r>
            <w:r w:rsidR="005F4F13" w:rsidRPr="000A40D0">
              <w:rPr>
                <w:rFonts w:asciiTheme="minorHAnsi" w:eastAsia="Times New Roman" w:hAnsiTheme="minorHAnsi" w:cstheme="minorHAnsi"/>
                <w:color w:val="000000"/>
                <w:sz w:val="20"/>
                <w:szCs w:val="20"/>
                <w:lang w:val="fr-FR" w:eastAsia="fr-FR"/>
              </w:rPr>
              <w:t xml:space="preserve"> de projet révisés/qualité contrôlée</w:t>
            </w:r>
          </w:p>
        </w:tc>
        <w:tc>
          <w:tcPr>
            <w:tcW w:w="1280" w:type="dxa"/>
            <w:tcBorders>
              <w:top w:val="nil"/>
              <w:left w:val="nil"/>
              <w:bottom w:val="nil"/>
              <w:right w:val="single" w:sz="8" w:space="0" w:color="auto"/>
            </w:tcBorders>
            <w:shd w:val="clear" w:color="000000" w:fill="D9E1F2"/>
            <w:noWrap/>
            <w:vAlign w:val="center"/>
            <w:hideMark/>
          </w:tcPr>
          <w:p w14:paraId="39B3DF5A" w14:textId="1409D4B9" w:rsidR="005F4F13" w:rsidRPr="000A40D0" w:rsidRDefault="005F4F13" w:rsidP="005F4F13">
            <w:pPr>
              <w:spacing w:after="0" w:line="240" w:lineRule="auto"/>
              <w:jc w:val="center"/>
              <w:rPr>
                <w:rFonts w:asciiTheme="minorHAnsi" w:eastAsia="Times New Roman" w:hAnsiTheme="minorHAnsi" w:cstheme="minorHAnsi"/>
                <w:color w:val="000000"/>
                <w:sz w:val="20"/>
                <w:szCs w:val="20"/>
                <w:lang w:val="fr-FR" w:eastAsia="fr-FR"/>
              </w:rPr>
            </w:pPr>
            <w:r w:rsidRPr="000A40D0">
              <w:rPr>
                <w:rFonts w:asciiTheme="minorHAnsi" w:eastAsia="Times New Roman" w:hAnsiTheme="minorHAnsi" w:cstheme="minorHAnsi"/>
                <w:color w:val="000000"/>
                <w:sz w:val="20"/>
                <w:szCs w:val="20"/>
                <w:lang w:val="fr-FR" w:eastAsia="fr-FR"/>
              </w:rPr>
              <w:t>1</w:t>
            </w:r>
            <w:r w:rsidR="00F24E4F">
              <w:rPr>
                <w:rFonts w:asciiTheme="minorHAnsi" w:eastAsia="Times New Roman" w:hAnsiTheme="minorHAnsi" w:cstheme="minorHAnsi"/>
                <w:color w:val="000000"/>
                <w:sz w:val="20"/>
                <w:szCs w:val="20"/>
                <w:lang w:val="fr-FR" w:eastAsia="fr-FR"/>
              </w:rPr>
              <w:t>4</w:t>
            </w:r>
          </w:p>
        </w:tc>
        <w:tc>
          <w:tcPr>
            <w:tcW w:w="1280" w:type="dxa"/>
            <w:vMerge/>
            <w:tcBorders>
              <w:top w:val="nil"/>
              <w:left w:val="single" w:sz="8" w:space="0" w:color="auto"/>
              <w:bottom w:val="nil"/>
              <w:right w:val="single" w:sz="8" w:space="0" w:color="auto"/>
            </w:tcBorders>
            <w:vAlign w:val="center"/>
            <w:hideMark/>
          </w:tcPr>
          <w:p w14:paraId="448C4E38" w14:textId="77777777" w:rsidR="005F4F13" w:rsidRPr="000A40D0" w:rsidRDefault="005F4F13" w:rsidP="005F4F13">
            <w:pPr>
              <w:spacing w:after="0" w:line="240" w:lineRule="auto"/>
              <w:rPr>
                <w:rFonts w:asciiTheme="minorHAnsi" w:eastAsia="Times New Roman" w:hAnsiTheme="minorHAnsi" w:cstheme="minorHAnsi"/>
                <w:b/>
                <w:bCs/>
                <w:color w:val="000000"/>
                <w:sz w:val="20"/>
                <w:szCs w:val="20"/>
                <w:lang w:val="fr-FR" w:eastAsia="fr-FR"/>
              </w:rPr>
            </w:pPr>
          </w:p>
        </w:tc>
      </w:tr>
      <w:tr w:rsidR="005F4F13" w:rsidRPr="000A40D0" w14:paraId="3CF68A27" w14:textId="77777777" w:rsidTr="006656CA">
        <w:trPr>
          <w:trHeight w:val="1070"/>
          <w:jc w:val="center"/>
        </w:trPr>
        <w:tc>
          <w:tcPr>
            <w:tcW w:w="562" w:type="dxa"/>
            <w:vMerge w:val="restart"/>
            <w:tcBorders>
              <w:top w:val="nil"/>
              <w:left w:val="single" w:sz="8" w:space="0" w:color="auto"/>
              <w:bottom w:val="nil"/>
              <w:right w:val="nil"/>
            </w:tcBorders>
            <w:shd w:val="clear" w:color="000000" w:fill="203764"/>
            <w:noWrap/>
            <w:vAlign w:val="center"/>
            <w:hideMark/>
          </w:tcPr>
          <w:p w14:paraId="34CF88F3" w14:textId="77777777" w:rsidR="005F4F13" w:rsidRPr="000A40D0" w:rsidRDefault="005F4F13" w:rsidP="005F4F13">
            <w:pPr>
              <w:spacing w:after="0" w:line="240" w:lineRule="auto"/>
              <w:jc w:val="center"/>
              <w:rPr>
                <w:rFonts w:asciiTheme="minorHAnsi" w:eastAsia="Times New Roman" w:hAnsiTheme="minorHAnsi" w:cstheme="minorHAnsi"/>
                <w:b/>
                <w:bCs/>
                <w:color w:val="FFFFFF"/>
                <w:sz w:val="20"/>
                <w:szCs w:val="20"/>
                <w:lang w:val="fr-FR" w:eastAsia="fr-FR"/>
              </w:rPr>
            </w:pPr>
            <w:r w:rsidRPr="000A40D0">
              <w:rPr>
                <w:rFonts w:asciiTheme="minorHAnsi" w:eastAsia="Times New Roman" w:hAnsiTheme="minorHAnsi" w:cstheme="minorHAnsi"/>
                <w:b/>
                <w:bCs/>
                <w:color w:val="FFFFFF"/>
                <w:sz w:val="20"/>
                <w:szCs w:val="20"/>
                <w:lang w:val="fr-FR" w:eastAsia="fr-FR"/>
              </w:rPr>
              <w:t>A.3</w:t>
            </w:r>
          </w:p>
        </w:tc>
        <w:tc>
          <w:tcPr>
            <w:tcW w:w="2214" w:type="dxa"/>
            <w:vMerge w:val="restart"/>
            <w:tcBorders>
              <w:top w:val="single" w:sz="8" w:space="0" w:color="auto"/>
              <w:left w:val="single" w:sz="8" w:space="0" w:color="auto"/>
              <w:bottom w:val="single" w:sz="8" w:space="0" w:color="000000"/>
              <w:right w:val="single" w:sz="8" w:space="0" w:color="auto"/>
            </w:tcBorders>
            <w:shd w:val="clear" w:color="000000" w:fill="B4C6E7"/>
            <w:vAlign w:val="center"/>
            <w:hideMark/>
          </w:tcPr>
          <w:p w14:paraId="18C5B4A9" w14:textId="77777777" w:rsidR="005F4F13" w:rsidRPr="000A40D0" w:rsidRDefault="005F4F13" w:rsidP="005F4F13">
            <w:pPr>
              <w:spacing w:after="0" w:line="240" w:lineRule="auto"/>
              <w:jc w:val="center"/>
              <w:rPr>
                <w:rFonts w:asciiTheme="minorHAnsi" w:eastAsia="Times New Roman" w:hAnsiTheme="minorHAnsi" w:cstheme="minorHAnsi"/>
                <w:b/>
                <w:bCs/>
                <w:color w:val="000000"/>
                <w:sz w:val="20"/>
                <w:szCs w:val="20"/>
                <w:lang w:val="fr-FR" w:eastAsia="fr-FR"/>
              </w:rPr>
            </w:pPr>
            <w:r w:rsidRPr="000A40D0">
              <w:rPr>
                <w:rFonts w:asciiTheme="minorHAnsi" w:eastAsia="Times New Roman" w:hAnsiTheme="minorHAnsi" w:cstheme="minorHAnsi"/>
                <w:b/>
                <w:bCs/>
                <w:color w:val="000000"/>
                <w:sz w:val="20"/>
                <w:szCs w:val="20"/>
                <w:lang w:val="fr-FR" w:eastAsia="fr-FR"/>
              </w:rPr>
              <w:t>Coordination, renforcement des capacités et transfert</w:t>
            </w:r>
          </w:p>
        </w:tc>
        <w:tc>
          <w:tcPr>
            <w:tcW w:w="5729" w:type="dxa"/>
            <w:tcBorders>
              <w:top w:val="single" w:sz="8" w:space="0" w:color="auto"/>
              <w:left w:val="nil"/>
              <w:bottom w:val="single" w:sz="4" w:space="0" w:color="auto"/>
              <w:right w:val="single" w:sz="8" w:space="0" w:color="auto"/>
            </w:tcBorders>
            <w:shd w:val="clear" w:color="000000" w:fill="D9E1F2"/>
            <w:vAlign w:val="center"/>
            <w:hideMark/>
          </w:tcPr>
          <w:p w14:paraId="73B07DD3" w14:textId="18C132B4" w:rsidR="005F4F13" w:rsidRPr="002E117A" w:rsidRDefault="005F4F13" w:rsidP="005F4F13">
            <w:pPr>
              <w:spacing w:after="0" w:line="240" w:lineRule="auto"/>
              <w:jc w:val="both"/>
              <w:rPr>
                <w:rFonts w:asciiTheme="minorHAnsi" w:eastAsia="Times New Roman" w:hAnsiTheme="minorHAnsi" w:cstheme="minorHAnsi"/>
                <w:color w:val="000000"/>
                <w:sz w:val="20"/>
                <w:szCs w:val="20"/>
                <w:lang w:val="fr-FR" w:eastAsia="fr-FR"/>
              </w:rPr>
            </w:pPr>
            <w:r w:rsidRPr="002E117A">
              <w:rPr>
                <w:rFonts w:asciiTheme="minorHAnsi" w:eastAsia="Times New Roman" w:hAnsiTheme="minorHAnsi" w:cstheme="minorHAnsi"/>
                <w:bCs/>
                <w:color w:val="000000"/>
                <w:sz w:val="20"/>
                <w:szCs w:val="20"/>
                <w:lang w:val="fr-FR" w:eastAsia="fr-FR"/>
              </w:rPr>
              <w:t xml:space="preserve">3.1 </w:t>
            </w:r>
            <w:r w:rsidRPr="002E117A">
              <w:rPr>
                <w:rFonts w:asciiTheme="minorHAnsi" w:eastAsia="Times New Roman" w:hAnsiTheme="minorHAnsi" w:cstheme="minorHAnsi"/>
                <w:color w:val="000000"/>
                <w:sz w:val="20"/>
                <w:szCs w:val="20"/>
                <w:lang w:val="fr-FR" w:eastAsia="fr-FR"/>
              </w:rPr>
              <w:t xml:space="preserve">Coprésider les réunions de travail </w:t>
            </w:r>
            <w:r w:rsidR="00C86139" w:rsidRPr="002E117A">
              <w:rPr>
                <w:rFonts w:asciiTheme="minorHAnsi" w:eastAsia="Times New Roman" w:hAnsiTheme="minorHAnsi" w:cstheme="minorHAnsi"/>
                <w:color w:val="000000"/>
                <w:sz w:val="20"/>
                <w:szCs w:val="20"/>
                <w:lang w:val="fr-FR" w:eastAsia="fr-FR"/>
              </w:rPr>
              <w:t>SERA</w:t>
            </w:r>
            <w:r w:rsidRPr="002E117A">
              <w:rPr>
                <w:rFonts w:asciiTheme="minorHAnsi" w:eastAsia="Times New Roman" w:hAnsiTheme="minorHAnsi" w:cstheme="minorHAnsi"/>
                <w:color w:val="000000"/>
                <w:sz w:val="20"/>
                <w:szCs w:val="20"/>
                <w:lang w:val="fr-FR" w:eastAsia="fr-FR"/>
              </w:rPr>
              <w:t>, fixer les dates et les ordres du jour, faciliter les réunions et rédiger le</w:t>
            </w:r>
            <w:r w:rsidR="006656CA" w:rsidRPr="002E117A">
              <w:rPr>
                <w:rFonts w:asciiTheme="minorHAnsi" w:eastAsia="Times New Roman" w:hAnsiTheme="minorHAnsi" w:cstheme="minorHAnsi"/>
                <w:color w:val="000000"/>
                <w:sz w:val="20"/>
                <w:szCs w:val="20"/>
                <w:lang w:val="fr-FR" w:eastAsia="fr-FR"/>
              </w:rPr>
              <w:t>ur</w:t>
            </w:r>
            <w:r w:rsidRPr="002E117A">
              <w:rPr>
                <w:rFonts w:asciiTheme="minorHAnsi" w:eastAsia="Times New Roman" w:hAnsiTheme="minorHAnsi" w:cstheme="minorHAnsi"/>
                <w:color w:val="000000"/>
                <w:sz w:val="20"/>
                <w:szCs w:val="20"/>
                <w:lang w:val="fr-FR" w:eastAsia="fr-FR"/>
              </w:rPr>
              <w:t xml:space="preserve"> compte rendu</w:t>
            </w:r>
          </w:p>
        </w:tc>
        <w:tc>
          <w:tcPr>
            <w:tcW w:w="3686" w:type="dxa"/>
            <w:tcBorders>
              <w:top w:val="single" w:sz="8" w:space="0" w:color="auto"/>
              <w:left w:val="nil"/>
              <w:bottom w:val="single" w:sz="4" w:space="0" w:color="auto"/>
              <w:right w:val="single" w:sz="8" w:space="0" w:color="auto"/>
            </w:tcBorders>
            <w:vAlign w:val="center"/>
            <w:hideMark/>
          </w:tcPr>
          <w:p w14:paraId="54D7FDF7" w14:textId="433ED000" w:rsidR="005F4F13" w:rsidRPr="000A40D0" w:rsidRDefault="006656CA" w:rsidP="005F4F13">
            <w:pPr>
              <w:spacing w:after="0" w:line="240" w:lineRule="auto"/>
              <w:rPr>
                <w:rFonts w:asciiTheme="minorHAnsi" w:eastAsia="Times New Roman" w:hAnsiTheme="minorHAnsi" w:cstheme="minorHAnsi"/>
                <w:color w:val="000000"/>
                <w:sz w:val="20"/>
                <w:szCs w:val="20"/>
                <w:lang w:val="fr-FR" w:eastAsia="fr-FR"/>
              </w:rPr>
            </w:pPr>
            <w:r>
              <w:rPr>
                <w:rFonts w:asciiTheme="minorHAnsi" w:eastAsia="Times New Roman" w:hAnsiTheme="minorHAnsi" w:cstheme="minorHAnsi"/>
                <w:color w:val="000000"/>
                <w:sz w:val="20"/>
                <w:szCs w:val="20"/>
                <w:lang w:val="fr-FR" w:eastAsia="fr-FR"/>
              </w:rPr>
              <w:t>Un</w:t>
            </w:r>
            <w:r w:rsidR="005F4F13" w:rsidRPr="000A40D0">
              <w:rPr>
                <w:rFonts w:asciiTheme="minorHAnsi" w:eastAsia="Times New Roman" w:hAnsiTheme="minorHAnsi" w:cstheme="minorHAnsi"/>
                <w:color w:val="000000"/>
                <w:sz w:val="20"/>
                <w:szCs w:val="20"/>
                <w:lang w:val="fr-FR" w:eastAsia="fr-FR"/>
              </w:rPr>
              <w:t xml:space="preserve"> ordre du jour</w:t>
            </w:r>
            <w:r>
              <w:rPr>
                <w:rFonts w:asciiTheme="minorHAnsi" w:eastAsia="Times New Roman" w:hAnsiTheme="minorHAnsi" w:cstheme="minorHAnsi"/>
                <w:color w:val="000000"/>
                <w:sz w:val="20"/>
                <w:szCs w:val="20"/>
                <w:lang w:val="fr-FR" w:eastAsia="fr-FR"/>
              </w:rPr>
              <w:t>/réunion/</w:t>
            </w:r>
            <w:r w:rsidR="005F4F13" w:rsidRPr="000A40D0">
              <w:rPr>
                <w:rFonts w:asciiTheme="minorHAnsi" w:eastAsia="Times New Roman" w:hAnsiTheme="minorHAnsi" w:cstheme="minorHAnsi"/>
                <w:color w:val="000000"/>
                <w:sz w:val="20"/>
                <w:szCs w:val="20"/>
                <w:lang w:val="fr-FR" w:eastAsia="fr-FR"/>
              </w:rPr>
              <w:t>procès-verba</w:t>
            </w:r>
            <w:r>
              <w:rPr>
                <w:rFonts w:asciiTheme="minorHAnsi" w:eastAsia="Times New Roman" w:hAnsiTheme="minorHAnsi" w:cstheme="minorHAnsi"/>
                <w:color w:val="000000"/>
                <w:sz w:val="20"/>
                <w:szCs w:val="20"/>
                <w:lang w:val="fr-FR" w:eastAsia="fr-FR"/>
              </w:rPr>
              <w:t>l</w:t>
            </w:r>
            <w:r w:rsidR="005F4F13" w:rsidRPr="000A40D0">
              <w:rPr>
                <w:rFonts w:asciiTheme="minorHAnsi" w:eastAsia="Times New Roman" w:hAnsiTheme="minorHAnsi" w:cstheme="minorHAnsi"/>
                <w:color w:val="000000"/>
                <w:sz w:val="20"/>
                <w:szCs w:val="20"/>
                <w:lang w:val="fr-FR" w:eastAsia="fr-FR"/>
              </w:rPr>
              <w:t xml:space="preserve"> de réunion </w:t>
            </w:r>
            <w:r>
              <w:rPr>
                <w:rFonts w:asciiTheme="minorHAnsi" w:eastAsia="Times New Roman" w:hAnsiTheme="minorHAnsi" w:cstheme="minorHAnsi"/>
                <w:color w:val="000000"/>
                <w:sz w:val="20"/>
                <w:szCs w:val="20"/>
                <w:lang w:val="fr-FR" w:eastAsia="fr-FR"/>
              </w:rPr>
              <w:t>/ an</w:t>
            </w:r>
          </w:p>
        </w:tc>
        <w:tc>
          <w:tcPr>
            <w:tcW w:w="1280" w:type="dxa"/>
            <w:tcBorders>
              <w:top w:val="single" w:sz="8" w:space="0" w:color="auto"/>
              <w:left w:val="nil"/>
              <w:bottom w:val="single" w:sz="4" w:space="0" w:color="auto"/>
              <w:right w:val="single" w:sz="8" w:space="0" w:color="auto"/>
            </w:tcBorders>
            <w:shd w:val="clear" w:color="000000" w:fill="D9E1F2"/>
            <w:noWrap/>
            <w:vAlign w:val="center"/>
            <w:hideMark/>
          </w:tcPr>
          <w:p w14:paraId="7D36BF5F" w14:textId="5332D6F3" w:rsidR="005F4F13" w:rsidRPr="000A40D0" w:rsidRDefault="00F24E4F" w:rsidP="005F4F13">
            <w:pPr>
              <w:spacing w:after="0" w:line="240" w:lineRule="auto"/>
              <w:jc w:val="center"/>
              <w:rPr>
                <w:rFonts w:asciiTheme="minorHAnsi" w:eastAsia="Times New Roman" w:hAnsiTheme="minorHAnsi" w:cstheme="minorHAnsi"/>
                <w:color w:val="000000"/>
                <w:sz w:val="20"/>
                <w:szCs w:val="20"/>
                <w:lang w:val="fr-FR" w:eastAsia="fr-FR"/>
              </w:rPr>
            </w:pPr>
            <w:r>
              <w:rPr>
                <w:rFonts w:asciiTheme="minorHAnsi" w:eastAsia="Times New Roman" w:hAnsiTheme="minorHAnsi" w:cstheme="minorHAnsi"/>
                <w:color w:val="000000"/>
                <w:sz w:val="20"/>
                <w:szCs w:val="20"/>
                <w:lang w:val="fr-FR" w:eastAsia="fr-FR"/>
              </w:rPr>
              <w:t>4</w:t>
            </w:r>
          </w:p>
        </w:tc>
        <w:tc>
          <w:tcPr>
            <w:tcW w:w="1280" w:type="dxa"/>
            <w:vMerge w:val="restart"/>
            <w:tcBorders>
              <w:top w:val="single" w:sz="8" w:space="0" w:color="auto"/>
              <w:left w:val="single" w:sz="8" w:space="0" w:color="auto"/>
              <w:bottom w:val="single" w:sz="8" w:space="0" w:color="000000"/>
              <w:right w:val="single" w:sz="8" w:space="0" w:color="auto"/>
            </w:tcBorders>
            <w:shd w:val="clear" w:color="000000" w:fill="D9E1F2"/>
            <w:noWrap/>
            <w:vAlign w:val="center"/>
            <w:hideMark/>
          </w:tcPr>
          <w:p w14:paraId="3858AD21" w14:textId="45EE018F" w:rsidR="005F4F13" w:rsidRPr="000A40D0" w:rsidRDefault="005F4F13" w:rsidP="005F4F13">
            <w:pPr>
              <w:spacing w:after="0" w:line="240" w:lineRule="auto"/>
              <w:jc w:val="center"/>
              <w:rPr>
                <w:rFonts w:asciiTheme="minorHAnsi" w:eastAsia="Times New Roman" w:hAnsiTheme="minorHAnsi" w:cstheme="minorHAnsi"/>
                <w:b/>
                <w:bCs/>
                <w:color w:val="000000"/>
                <w:sz w:val="20"/>
                <w:szCs w:val="20"/>
                <w:lang w:val="fr-FR" w:eastAsia="fr-FR"/>
              </w:rPr>
            </w:pPr>
            <w:r w:rsidRPr="000A40D0">
              <w:rPr>
                <w:rFonts w:asciiTheme="minorHAnsi" w:eastAsia="Times New Roman" w:hAnsiTheme="minorHAnsi" w:cstheme="minorHAnsi"/>
                <w:b/>
                <w:bCs/>
                <w:color w:val="000000"/>
                <w:sz w:val="20"/>
                <w:szCs w:val="20"/>
                <w:lang w:val="fr-FR" w:eastAsia="fr-FR"/>
              </w:rPr>
              <w:t>1</w:t>
            </w:r>
            <w:r w:rsidR="00F24E4F">
              <w:rPr>
                <w:rFonts w:asciiTheme="minorHAnsi" w:eastAsia="Times New Roman" w:hAnsiTheme="minorHAnsi" w:cstheme="minorHAnsi"/>
                <w:b/>
                <w:bCs/>
                <w:color w:val="000000"/>
                <w:sz w:val="20"/>
                <w:szCs w:val="20"/>
                <w:lang w:val="fr-FR" w:eastAsia="fr-FR"/>
              </w:rPr>
              <w:t>5</w:t>
            </w:r>
          </w:p>
        </w:tc>
      </w:tr>
      <w:tr w:rsidR="005F4F13" w:rsidRPr="000A40D0" w14:paraId="61831010" w14:textId="77777777" w:rsidTr="006656CA">
        <w:trPr>
          <w:trHeight w:val="1070"/>
          <w:jc w:val="center"/>
        </w:trPr>
        <w:tc>
          <w:tcPr>
            <w:tcW w:w="562" w:type="dxa"/>
            <w:vMerge/>
            <w:tcBorders>
              <w:top w:val="nil"/>
              <w:left w:val="single" w:sz="8" w:space="0" w:color="auto"/>
              <w:bottom w:val="nil"/>
              <w:right w:val="nil"/>
            </w:tcBorders>
            <w:vAlign w:val="center"/>
            <w:hideMark/>
          </w:tcPr>
          <w:p w14:paraId="591ED8BA" w14:textId="77777777" w:rsidR="005F4F13" w:rsidRPr="000A40D0" w:rsidRDefault="005F4F13" w:rsidP="005F4F13">
            <w:pPr>
              <w:spacing w:after="0" w:line="240" w:lineRule="auto"/>
              <w:rPr>
                <w:rFonts w:asciiTheme="minorHAnsi" w:eastAsia="Times New Roman" w:hAnsiTheme="minorHAnsi" w:cstheme="minorHAnsi"/>
                <w:b/>
                <w:bCs/>
                <w:color w:val="FFFFFF"/>
                <w:sz w:val="20"/>
                <w:szCs w:val="20"/>
                <w:lang w:val="fr-FR" w:eastAsia="fr-FR"/>
              </w:rPr>
            </w:pPr>
          </w:p>
        </w:tc>
        <w:tc>
          <w:tcPr>
            <w:tcW w:w="2214" w:type="dxa"/>
            <w:vMerge/>
            <w:tcBorders>
              <w:top w:val="single" w:sz="8" w:space="0" w:color="auto"/>
              <w:left w:val="single" w:sz="8" w:space="0" w:color="auto"/>
              <w:bottom w:val="single" w:sz="8" w:space="0" w:color="000000"/>
              <w:right w:val="single" w:sz="8" w:space="0" w:color="auto"/>
            </w:tcBorders>
            <w:vAlign w:val="center"/>
            <w:hideMark/>
          </w:tcPr>
          <w:p w14:paraId="0F6D3A41" w14:textId="77777777" w:rsidR="005F4F13" w:rsidRPr="000A40D0" w:rsidRDefault="005F4F13" w:rsidP="005F4F13">
            <w:pPr>
              <w:spacing w:after="0" w:line="240" w:lineRule="auto"/>
              <w:rPr>
                <w:rFonts w:asciiTheme="minorHAnsi" w:eastAsia="Times New Roman" w:hAnsiTheme="minorHAnsi" w:cstheme="minorHAnsi"/>
                <w:b/>
                <w:bCs/>
                <w:color w:val="000000"/>
                <w:sz w:val="20"/>
                <w:szCs w:val="20"/>
                <w:lang w:val="fr-FR" w:eastAsia="fr-FR"/>
              </w:rPr>
            </w:pPr>
          </w:p>
        </w:tc>
        <w:tc>
          <w:tcPr>
            <w:tcW w:w="5729" w:type="dxa"/>
            <w:tcBorders>
              <w:top w:val="nil"/>
              <w:left w:val="nil"/>
              <w:bottom w:val="single" w:sz="4" w:space="0" w:color="auto"/>
              <w:right w:val="single" w:sz="8" w:space="0" w:color="auto"/>
            </w:tcBorders>
            <w:shd w:val="clear" w:color="000000" w:fill="D9E1F2"/>
            <w:vAlign w:val="center"/>
            <w:hideMark/>
          </w:tcPr>
          <w:p w14:paraId="6C608B8E" w14:textId="68D8F7C0" w:rsidR="005F4F13" w:rsidRPr="002E117A" w:rsidRDefault="005F4F13" w:rsidP="005F4F13">
            <w:pPr>
              <w:spacing w:after="0" w:line="240" w:lineRule="auto"/>
              <w:jc w:val="both"/>
              <w:rPr>
                <w:rFonts w:asciiTheme="minorHAnsi" w:eastAsia="Times New Roman" w:hAnsiTheme="minorHAnsi" w:cstheme="minorHAnsi"/>
                <w:color w:val="000000"/>
                <w:sz w:val="20"/>
                <w:szCs w:val="20"/>
                <w:lang w:val="fr-FR" w:eastAsia="fr-FR"/>
              </w:rPr>
            </w:pPr>
            <w:r w:rsidRPr="002E117A">
              <w:rPr>
                <w:rFonts w:asciiTheme="minorHAnsi" w:eastAsia="Times New Roman" w:hAnsiTheme="minorHAnsi" w:cstheme="minorHAnsi"/>
                <w:bCs/>
                <w:color w:val="000000"/>
                <w:sz w:val="20"/>
                <w:szCs w:val="20"/>
                <w:lang w:val="fr-FR" w:eastAsia="fr-FR"/>
              </w:rPr>
              <w:t>3.2</w:t>
            </w:r>
            <w:r w:rsidRPr="002E117A">
              <w:rPr>
                <w:rFonts w:asciiTheme="minorHAnsi" w:eastAsia="Times New Roman" w:hAnsiTheme="minorHAnsi" w:cstheme="minorHAnsi"/>
                <w:color w:val="000000"/>
                <w:sz w:val="20"/>
                <w:szCs w:val="20"/>
                <w:lang w:val="fr-FR" w:eastAsia="fr-FR"/>
              </w:rPr>
              <w:t xml:space="preserve"> Veiller à ce que les données </w:t>
            </w:r>
            <w:r w:rsidR="00C86139" w:rsidRPr="002E117A">
              <w:rPr>
                <w:rFonts w:asciiTheme="minorHAnsi" w:eastAsia="Times New Roman" w:hAnsiTheme="minorHAnsi" w:cstheme="minorHAnsi"/>
                <w:color w:val="000000"/>
                <w:sz w:val="20"/>
                <w:szCs w:val="20"/>
                <w:lang w:val="fr-FR" w:eastAsia="fr-FR"/>
              </w:rPr>
              <w:t>SERA</w:t>
            </w:r>
            <w:r w:rsidRPr="002E117A">
              <w:rPr>
                <w:rFonts w:asciiTheme="minorHAnsi" w:eastAsia="Times New Roman" w:hAnsiTheme="minorHAnsi" w:cstheme="minorHAnsi"/>
                <w:color w:val="000000"/>
                <w:sz w:val="20"/>
                <w:szCs w:val="20"/>
                <w:lang w:val="fr-FR" w:eastAsia="fr-FR"/>
              </w:rPr>
              <w:t xml:space="preserve"> soient disponibles en temps opportun pour contribuer aux présentations lors des réunions de coordination</w:t>
            </w:r>
            <w:r w:rsidR="006656CA" w:rsidRPr="002E117A">
              <w:rPr>
                <w:rFonts w:asciiTheme="minorHAnsi" w:eastAsia="Times New Roman" w:hAnsiTheme="minorHAnsi" w:cstheme="minorHAnsi"/>
                <w:color w:val="000000"/>
                <w:sz w:val="20"/>
                <w:szCs w:val="20"/>
                <w:lang w:val="fr-FR" w:eastAsia="fr-FR"/>
              </w:rPr>
              <w:t xml:space="preserve">/COPIL </w:t>
            </w:r>
            <w:r w:rsidRPr="002E117A">
              <w:rPr>
                <w:rFonts w:asciiTheme="minorHAnsi" w:eastAsia="Times New Roman" w:hAnsiTheme="minorHAnsi" w:cstheme="minorHAnsi"/>
                <w:color w:val="000000"/>
                <w:sz w:val="20"/>
                <w:szCs w:val="20"/>
                <w:lang w:val="fr-FR" w:eastAsia="fr-FR"/>
              </w:rPr>
              <w:t>et à l’élaboration des documents clés du projet et des produits de communication</w:t>
            </w:r>
          </w:p>
        </w:tc>
        <w:tc>
          <w:tcPr>
            <w:tcW w:w="3686" w:type="dxa"/>
            <w:tcBorders>
              <w:top w:val="nil"/>
              <w:left w:val="nil"/>
              <w:bottom w:val="single" w:sz="4" w:space="0" w:color="auto"/>
              <w:right w:val="single" w:sz="8" w:space="0" w:color="auto"/>
            </w:tcBorders>
            <w:vAlign w:val="center"/>
            <w:hideMark/>
          </w:tcPr>
          <w:p w14:paraId="4ED6AC6A" w14:textId="7650E24F" w:rsidR="005F4F13" w:rsidRPr="000A40D0" w:rsidRDefault="005F4F13" w:rsidP="005F4F13">
            <w:pPr>
              <w:spacing w:after="0" w:line="240" w:lineRule="auto"/>
              <w:rPr>
                <w:rFonts w:asciiTheme="minorHAnsi" w:eastAsia="Times New Roman" w:hAnsiTheme="minorHAnsi" w:cstheme="minorHAnsi"/>
                <w:color w:val="000000"/>
                <w:sz w:val="20"/>
                <w:szCs w:val="20"/>
                <w:lang w:val="fr-FR" w:eastAsia="fr-FR"/>
              </w:rPr>
            </w:pPr>
            <w:r w:rsidRPr="000A40D0">
              <w:rPr>
                <w:rFonts w:asciiTheme="minorHAnsi" w:eastAsia="Times New Roman" w:hAnsiTheme="minorHAnsi" w:cstheme="minorHAnsi"/>
                <w:color w:val="000000"/>
                <w:sz w:val="20"/>
                <w:szCs w:val="20"/>
                <w:lang w:val="fr-FR" w:eastAsia="fr-FR"/>
              </w:rPr>
              <w:t>Présentations PPT, contributions à des rapports et produits de communication, etc.</w:t>
            </w:r>
          </w:p>
        </w:tc>
        <w:tc>
          <w:tcPr>
            <w:tcW w:w="1280" w:type="dxa"/>
            <w:tcBorders>
              <w:top w:val="nil"/>
              <w:left w:val="nil"/>
              <w:bottom w:val="single" w:sz="4" w:space="0" w:color="auto"/>
              <w:right w:val="single" w:sz="8" w:space="0" w:color="auto"/>
            </w:tcBorders>
            <w:shd w:val="clear" w:color="000000" w:fill="D9E1F2"/>
            <w:noWrap/>
            <w:vAlign w:val="center"/>
            <w:hideMark/>
          </w:tcPr>
          <w:p w14:paraId="1CA132A8" w14:textId="527B191C" w:rsidR="005F4F13" w:rsidRPr="000A40D0" w:rsidRDefault="00F24E4F" w:rsidP="005F4F13">
            <w:pPr>
              <w:spacing w:after="0" w:line="240" w:lineRule="auto"/>
              <w:jc w:val="center"/>
              <w:rPr>
                <w:rFonts w:asciiTheme="minorHAnsi" w:eastAsia="Times New Roman" w:hAnsiTheme="minorHAnsi" w:cstheme="minorHAnsi"/>
                <w:color w:val="000000"/>
                <w:sz w:val="20"/>
                <w:szCs w:val="20"/>
                <w:lang w:val="fr-FR" w:eastAsia="fr-FR"/>
              </w:rPr>
            </w:pPr>
            <w:r>
              <w:rPr>
                <w:rFonts w:asciiTheme="minorHAnsi" w:eastAsia="Times New Roman" w:hAnsiTheme="minorHAnsi" w:cstheme="minorHAnsi"/>
                <w:color w:val="000000"/>
                <w:sz w:val="20"/>
                <w:szCs w:val="20"/>
                <w:lang w:val="fr-FR" w:eastAsia="fr-FR"/>
              </w:rPr>
              <w:t>5</w:t>
            </w: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6F2109D5" w14:textId="77777777" w:rsidR="005F4F13" w:rsidRPr="000A40D0" w:rsidRDefault="005F4F13" w:rsidP="005F4F13">
            <w:pPr>
              <w:spacing w:after="0" w:line="240" w:lineRule="auto"/>
              <w:rPr>
                <w:rFonts w:asciiTheme="minorHAnsi" w:eastAsia="Times New Roman" w:hAnsiTheme="minorHAnsi" w:cstheme="minorHAnsi"/>
                <w:b/>
                <w:bCs/>
                <w:color w:val="000000"/>
                <w:sz w:val="20"/>
                <w:szCs w:val="20"/>
                <w:lang w:val="fr-FR" w:eastAsia="fr-FR"/>
              </w:rPr>
            </w:pPr>
          </w:p>
        </w:tc>
      </w:tr>
      <w:tr w:rsidR="005F4F13" w:rsidRPr="000A40D0" w14:paraId="3AFF0C5C" w14:textId="77777777" w:rsidTr="006656CA">
        <w:trPr>
          <w:trHeight w:val="1170"/>
          <w:jc w:val="center"/>
        </w:trPr>
        <w:tc>
          <w:tcPr>
            <w:tcW w:w="562" w:type="dxa"/>
            <w:vMerge/>
            <w:tcBorders>
              <w:top w:val="nil"/>
              <w:left w:val="single" w:sz="8" w:space="0" w:color="auto"/>
              <w:bottom w:val="nil"/>
              <w:right w:val="nil"/>
            </w:tcBorders>
            <w:vAlign w:val="center"/>
            <w:hideMark/>
          </w:tcPr>
          <w:p w14:paraId="7C0C0E00" w14:textId="77777777" w:rsidR="005F4F13" w:rsidRPr="000A40D0" w:rsidRDefault="005F4F13" w:rsidP="005F4F13">
            <w:pPr>
              <w:spacing w:after="0" w:line="240" w:lineRule="auto"/>
              <w:rPr>
                <w:rFonts w:asciiTheme="minorHAnsi" w:eastAsia="Times New Roman" w:hAnsiTheme="minorHAnsi" w:cstheme="minorHAnsi"/>
                <w:b/>
                <w:bCs/>
                <w:color w:val="FFFFFF"/>
                <w:sz w:val="20"/>
                <w:szCs w:val="20"/>
                <w:lang w:val="fr-FR" w:eastAsia="fr-FR"/>
              </w:rPr>
            </w:pPr>
          </w:p>
        </w:tc>
        <w:tc>
          <w:tcPr>
            <w:tcW w:w="2214" w:type="dxa"/>
            <w:vMerge/>
            <w:tcBorders>
              <w:top w:val="single" w:sz="8" w:space="0" w:color="auto"/>
              <w:left w:val="single" w:sz="8" w:space="0" w:color="auto"/>
              <w:bottom w:val="single" w:sz="8" w:space="0" w:color="000000"/>
              <w:right w:val="single" w:sz="8" w:space="0" w:color="auto"/>
            </w:tcBorders>
            <w:vAlign w:val="center"/>
            <w:hideMark/>
          </w:tcPr>
          <w:p w14:paraId="75820E2F" w14:textId="77777777" w:rsidR="005F4F13" w:rsidRPr="000A40D0" w:rsidRDefault="005F4F13" w:rsidP="005F4F13">
            <w:pPr>
              <w:spacing w:after="0" w:line="240" w:lineRule="auto"/>
              <w:rPr>
                <w:rFonts w:asciiTheme="minorHAnsi" w:eastAsia="Times New Roman" w:hAnsiTheme="minorHAnsi" w:cstheme="minorHAnsi"/>
                <w:b/>
                <w:bCs/>
                <w:color w:val="000000"/>
                <w:sz w:val="20"/>
                <w:szCs w:val="20"/>
                <w:lang w:val="fr-FR" w:eastAsia="fr-FR"/>
              </w:rPr>
            </w:pPr>
          </w:p>
        </w:tc>
        <w:tc>
          <w:tcPr>
            <w:tcW w:w="5729" w:type="dxa"/>
            <w:tcBorders>
              <w:top w:val="nil"/>
              <w:left w:val="nil"/>
              <w:bottom w:val="single" w:sz="4" w:space="0" w:color="auto"/>
              <w:right w:val="single" w:sz="8" w:space="0" w:color="auto"/>
            </w:tcBorders>
            <w:shd w:val="clear" w:color="000000" w:fill="D9E1F2"/>
            <w:vAlign w:val="center"/>
            <w:hideMark/>
          </w:tcPr>
          <w:p w14:paraId="19670867" w14:textId="2B4F53F5" w:rsidR="005F4F13" w:rsidRPr="002E117A" w:rsidRDefault="005F4F13" w:rsidP="005F4F13">
            <w:pPr>
              <w:spacing w:after="0" w:line="240" w:lineRule="auto"/>
              <w:jc w:val="both"/>
              <w:rPr>
                <w:rFonts w:asciiTheme="minorHAnsi" w:eastAsia="Times New Roman" w:hAnsiTheme="minorHAnsi" w:cstheme="minorHAnsi"/>
                <w:color w:val="000000"/>
                <w:sz w:val="20"/>
                <w:szCs w:val="20"/>
                <w:lang w:val="fr-FR" w:eastAsia="fr-FR"/>
              </w:rPr>
            </w:pPr>
            <w:r w:rsidRPr="002E117A">
              <w:rPr>
                <w:rFonts w:asciiTheme="minorHAnsi" w:eastAsia="Times New Roman" w:hAnsiTheme="minorHAnsi" w:cstheme="minorHAnsi"/>
                <w:bCs/>
                <w:color w:val="000000"/>
                <w:sz w:val="20"/>
                <w:szCs w:val="20"/>
                <w:lang w:val="fr-FR" w:eastAsia="fr-FR"/>
              </w:rPr>
              <w:t>3.3</w:t>
            </w:r>
            <w:r w:rsidRPr="002E117A">
              <w:rPr>
                <w:rFonts w:asciiTheme="minorHAnsi" w:eastAsia="Times New Roman" w:hAnsiTheme="minorHAnsi" w:cstheme="minorHAnsi"/>
                <w:color w:val="000000"/>
                <w:sz w:val="20"/>
                <w:szCs w:val="20"/>
                <w:lang w:val="fr-FR" w:eastAsia="fr-FR"/>
              </w:rPr>
              <w:t xml:space="preserve"> </w:t>
            </w:r>
            <w:r w:rsidR="006656CA" w:rsidRPr="002E117A">
              <w:rPr>
                <w:rFonts w:asciiTheme="minorHAnsi" w:eastAsia="Times New Roman" w:hAnsiTheme="minorHAnsi" w:cstheme="minorHAnsi"/>
                <w:color w:val="000000"/>
                <w:sz w:val="20"/>
                <w:szCs w:val="20"/>
                <w:lang w:val="fr-FR" w:eastAsia="fr-FR"/>
              </w:rPr>
              <w:t xml:space="preserve">Soutenir le recrutement du responsable local SERA, en guidant son processus d’intégration prévu à Yaoundé </w:t>
            </w:r>
            <w:r w:rsidR="004A70FA" w:rsidRPr="002E117A">
              <w:rPr>
                <w:rFonts w:asciiTheme="minorHAnsi" w:eastAsia="Times New Roman" w:hAnsiTheme="minorHAnsi" w:cstheme="minorHAnsi"/>
                <w:color w:val="000000"/>
                <w:sz w:val="20"/>
                <w:szCs w:val="20"/>
                <w:lang w:val="fr-FR" w:eastAsia="fr-FR"/>
              </w:rPr>
              <w:t>au 3</w:t>
            </w:r>
            <w:r w:rsidR="004A70FA" w:rsidRPr="002E117A">
              <w:rPr>
                <w:rFonts w:asciiTheme="minorHAnsi" w:eastAsia="Times New Roman" w:hAnsiTheme="minorHAnsi" w:cstheme="minorHAnsi"/>
                <w:color w:val="000000"/>
                <w:sz w:val="20"/>
                <w:szCs w:val="20"/>
                <w:vertAlign w:val="superscript"/>
                <w:lang w:val="fr-FR" w:eastAsia="fr-FR"/>
              </w:rPr>
              <w:t>ème</w:t>
            </w:r>
            <w:r w:rsidR="004A70FA" w:rsidRPr="002E117A">
              <w:rPr>
                <w:rFonts w:asciiTheme="minorHAnsi" w:eastAsia="Times New Roman" w:hAnsiTheme="minorHAnsi" w:cstheme="minorHAnsi"/>
                <w:color w:val="000000"/>
                <w:sz w:val="20"/>
                <w:szCs w:val="20"/>
                <w:lang w:val="fr-FR" w:eastAsia="fr-FR"/>
              </w:rPr>
              <w:t xml:space="preserve"> trimestre </w:t>
            </w:r>
            <w:r w:rsidR="006656CA" w:rsidRPr="002E117A">
              <w:rPr>
                <w:rFonts w:asciiTheme="minorHAnsi" w:eastAsia="Times New Roman" w:hAnsiTheme="minorHAnsi" w:cstheme="minorHAnsi"/>
                <w:color w:val="000000"/>
                <w:sz w:val="20"/>
                <w:szCs w:val="20"/>
                <w:lang w:val="fr-FR" w:eastAsia="fr-FR"/>
              </w:rPr>
              <w:t>2026, puis lui f</w:t>
            </w:r>
            <w:r w:rsidRPr="002E117A">
              <w:rPr>
                <w:rFonts w:asciiTheme="minorHAnsi" w:eastAsia="Times New Roman" w:hAnsiTheme="minorHAnsi" w:cstheme="minorHAnsi"/>
                <w:color w:val="000000"/>
                <w:sz w:val="20"/>
                <w:szCs w:val="20"/>
                <w:lang w:val="fr-FR" w:eastAsia="fr-FR"/>
              </w:rPr>
              <w:t>ournir un soutien</w:t>
            </w:r>
            <w:r w:rsidR="006656CA" w:rsidRPr="002E117A">
              <w:rPr>
                <w:rFonts w:asciiTheme="minorHAnsi" w:eastAsia="Times New Roman" w:hAnsiTheme="minorHAnsi" w:cstheme="minorHAnsi"/>
                <w:color w:val="000000"/>
                <w:sz w:val="20"/>
                <w:szCs w:val="20"/>
                <w:lang w:val="fr-FR" w:eastAsia="fr-FR"/>
              </w:rPr>
              <w:t>/accompagnement</w:t>
            </w:r>
            <w:r w:rsidRPr="002E117A">
              <w:rPr>
                <w:rFonts w:asciiTheme="minorHAnsi" w:eastAsia="Times New Roman" w:hAnsiTheme="minorHAnsi" w:cstheme="minorHAnsi"/>
                <w:color w:val="000000"/>
                <w:sz w:val="20"/>
                <w:szCs w:val="20"/>
                <w:lang w:val="fr-FR" w:eastAsia="fr-FR"/>
              </w:rPr>
              <w:t xml:space="preserve"> technique sur les méthodologies de suivi, d’évaluation et d’apprentissage</w:t>
            </w:r>
          </w:p>
        </w:tc>
        <w:tc>
          <w:tcPr>
            <w:tcW w:w="3686" w:type="dxa"/>
            <w:tcBorders>
              <w:top w:val="nil"/>
              <w:left w:val="nil"/>
              <w:bottom w:val="single" w:sz="4" w:space="0" w:color="auto"/>
              <w:right w:val="single" w:sz="8" w:space="0" w:color="auto"/>
            </w:tcBorders>
            <w:vAlign w:val="center"/>
            <w:hideMark/>
          </w:tcPr>
          <w:p w14:paraId="20BA1D7A" w14:textId="62A4CE6A" w:rsidR="005F4F13" w:rsidRPr="000A40D0" w:rsidRDefault="006656CA" w:rsidP="005F4F13">
            <w:pPr>
              <w:spacing w:after="0" w:line="240" w:lineRule="auto"/>
              <w:rPr>
                <w:rFonts w:asciiTheme="minorHAnsi" w:eastAsia="Times New Roman" w:hAnsiTheme="minorHAnsi" w:cstheme="minorHAnsi"/>
                <w:color w:val="000000"/>
                <w:sz w:val="20"/>
                <w:szCs w:val="20"/>
                <w:lang w:val="fr-FR" w:eastAsia="fr-FR"/>
              </w:rPr>
            </w:pPr>
            <w:r>
              <w:rPr>
                <w:rFonts w:asciiTheme="minorHAnsi" w:eastAsia="Times New Roman" w:hAnsiTheme="minorHAnsi" w:cstheme="minorHAnsi"/>
                <w:color w:val="000000"/>
                <w:sz w:val="20"/>
                <w:szCs w:val="20"/>
                <w:lang w:val="fr-FR" w:eastAsia="fr-FR"/>
              </w:rPr>
              <w:t xml:space="preserve">Responsable SERA </w:t>
            </w:r>
            <w:r w:rsidRPr="000A40D0">
              <w:rPr>
                <w:rFonts w:asciiTheme="minorHAnsi" w:eastAsia="Times New Roman" w:hAnsiTheme="minorHAnsi" w:cstheme="minorHAnsi"/>
                <w:color w:val="000000"/>
                <w:sz w:val="20"/>
                <w:szCs w:val="20"/>
                <w:lang w:val="fr-FR" w:eastAsia="fr-FR"/>
              </w:rPr>
              <w:t>d</w:t>
            </w:r>
            <w:r>
              <w:rPr>
                <w:rFonts w:asciiTheme="minorHAnsi" w:eastAsia="Times New Roman" w:hAnsiTheme="minorHAnsi" w:cstheme="minorHAnsi"/>
                <w:color w:val="000000"/>
                <w:sz w:val="20"/>
                <w:szCs w:val="20"/>
                <w:lang w:val="fr-FR" w:eastAsia="fr-FR"/>
              </w:rPr>
              <w:t>u</w:t>
            </w:r>
            <w:r w:rsidRPr="000A40D0">
              <w:rPr>
                <w:rFonts w:asciiTheme="minorHAnsi" w:eastAsia="Times New Roman" w:hAnsiTheme="minorHAnsi" w:cstheme="minorHAnsi"/>
                <w:color w:val="000000"/>
                <w:sz w:val="20"/>
                <w:szCs w:val="20"/>
                <w:lang w:val="fr-FR" w:eastAsia="fr-FR"/>
              </w:rPr>
              <w:t xml:space="preserve"> projet</w:t>
            </w:r>
            <w:r>
              <w:rPr>
                <w:rFonts w:asciiTheme="minorHAnsi" w:eastAsia="Times New Roman" w:hAnsiTheme="minorHAnsi" w:cstheme="minorHAnsi"/>
                <w:color w:val="000000"/>
                <w:sz w:val="20"/>
                <w:szCs w:val="20"/>
                <w:lang w:val="fr-FR" w:eastAsia="fr-FR"/>
              </w:rPr>
              <w:t>, basé à Yaoundé, recruté/intégré</w:t>
            </w:r>
            <w:r w:rsidR="005F4F13" w:rsidRPr="000A40D0">
              <w:rPr>
                <w:rFonts w:asciiTheme="minorHAnsi" w:eastAsia="Times New Roman" w:hAnsiTheme="minorHAnsi" w:cstheme="minorHAnsi"/>
                <w:color w:val="000000"/>
                <w:sz w:val="20"/>
                <w:szCs w:val="20"/>
                <w:lang w:val="fr-FR" w:eastAsia="fr-FR"/>
              </w:rPr>
              <w:t>/soutenu</w:t>
            </w:r>
            <w:r>
              <w:rPr>
                <w:rFonts w:asciiTheme="minorHAnsi" w:eastAsia="Times New Roman" w:hAnsiTheme="minorHAnsi" w:cstheme="minorHAnsi"/>
                <w:color w:val="000000"/>
                <w:sz w:val="20"/>
                <w:szCs w:val="20"/>
                <w:lang w:val="fr-FR" w:eastAsia="fr-FR"/>
              </w:rPr>
              <w:t>/accompagné</w:t>
            </w:r>
          </w:p>
        </w:tc>
        <w:tc>
          <w:tcPr>
            <w:tcW w:w="1280" w:type="dxa"/>
            <w:tcBorders>
              <w:top w:val="nil"/>
              <w:left w:val="nil"/>
              <w:bottom w:val="single" w:sz="4" w:space="0" w:color="auto"/>
              <w:right w:val="single" w:sz="8" w:space="0" w:color="auto"/>
            </w:tcBorders>
            <w:shd w:val="clear" w:color="000000" w:fill="D9E1F2"/>
            <w:noWrap/>
            <w:vAlign w:val="center"/>
            <w:hideMark/>
          </w:tcPr>
          <w:p w14:paraId="1F09A4CB" w14:textId="40806587" w:rsidR="005F4F13" w:rsidRPr="000A40D0" w:rsidRDefault="006656CA" w:rsidP="005F4F13">
            <w:pPr>
              <w:spacing w:after="0" w:line="240" w:lineRule="auto"/>
              <w:jc w:val="center"/>
              <w:rPr>
                <w:rFonts w:asciiTheme="minorHAnsi" w:eastAsia="Times New Roman" w:hAnsiTheme="minorHAnsi" w:cstheme="minorHAnsi"/>
                <w:color w:val="000000"/>
                <w:sz w:val="20"/>
                <w:szCs w:val="20"/>
                <w:lang w:val="fr-FR" w:eastAsia="fr-FR"/>
              </w:rPr>
            </w:pPr>
            <w:r>
              <w:rPr>
                <w:rFonts w:asciiTheme="minorHAnsi" w:eastAsia="Times New Roman" w:hAnsiTheme="minorHAnsi" w:cstheme="minorHAnsi"/>
                <w:color w:val="000000"/>
                <w:sz w:val="20"/>
                <w:szCs w:val="20"/>
                <w:lang w:val="fr-FR" w:eastAsia="fr-FR"/>
              </w:rPr>
              <w:t>6</w:t>
            </w:r>
          </w:p>
        </w:tc>
        <w:tc>
          <w:tcPr>
            <w:tcW w:w="1280" w:type="dxa"/>
            <w:vMerge/>
            <w:tcBorders>
              <w:top w:val="single" w:sz="8" w:space="0" w:color="auto"/>
              <w:left w:val="single" w:sz="8" w:space="0" w:color="auto"/>
              <w:bottom w:val="single" w:sz="8" w:space="0" w:color="000000"/>
              <w:right w:val="single" w:sz="8" w:space="0" w:color="auto"/>
            </w:tcBorders>
            <w:vAlign w:val="center"/>
            <w:hideMark/>
          </w:tcPr>
          <w:p w14:paraId="5003C08F" w14:textId="77777777" w:rsidR="005F4F13" w:rsidRPr="000A40D0" w:rsidRDefault="005F4F13" w:rsidP="005F4F13">
            <w:pPr>
              <w:spacing w:after="0" w:line="240" w:lineRule="auto"/>
              <w:rPr>
                <w:rFonts w:asciiTheme="minorHAnsi" w:eastAsia="Times New Roman" w:hAnsiTheme="minorHAnsi" w:cstheme="minorHAnsi"/>
                <w:b/>
                <w:bCs/>
                <w:color w:val="000000"/>
                <w:sz w:val="20"/>
                <w:szCs w:val="20"/>
                <w:lang w:val="fr-FR" w:eastAsia="fr-FR"/>
              </w:rPr>
            </w:pPr>
          </w:p>
        </w:tc>
      </w:tr>
      <w:tr w:rsidR="005F4F13" w:rsidRPr="000A40D0" w14:paraId="5C563F3A" w14:textId="77777777" w:rsidTr="006656CA">
        <w:trPr>
          <w:trHeight w:val="671"/>
          <w:jc w:val="center"/>
        </w:trPr>
        <w:tc>
          <w:tcPr>
            <w:tcW w:w="8505" w:type="dxa"/>
            <w:gridSpan w:val="3"/>
            <w:tcBorders>
              <w:top w:val="nil"/>
              <w:left w:val="single" w:sz="8" w:space="0" w:color="auto"/>
              <w:bottom w:val="single" w:sz="8" w:space="0" w:color="auto"/>
              <w:right w:val="single" w:sz="8" w:space="0" w:color="000000"/>
            </w:tcBorders>
            <w:shd w:val="clear" w:color="000000" w:fill="305496"/>
            <w:noWrap/>
            <w:vAlign w:val="center"/>
            <w:hideMark/>
          </w:tcPr>
          <w:p w14:paraId="36FEB3A7" w14:textId="38A2BF58" w:rsidR="005F4F13" w:rsidRPr="006656CA" w:rsidRDefault="006656CA" w:rsidP="005F4F13">
            <w:pPr>
              <w:spacing w:after="0" w:line="240" w:lineRule="auto"/>
              <w:jc w:val="center"/>
              <w:rPr>
                <w:rFonts w:asciiTheme="minorHAnsi" w:eastAsia="Times New Roman" w:hAnsiTheme="minorHAnsi" w:cstheme="minorHAnsi"/>
                <w:b/>
                <w:bCs/>
                <w:color w:val="FFFFFF"/>
                <w:sz w:val="28"/>
                <w:szCs w:val="28"/>
                <w:lang w:val="fr-FR" w:eastAsia="fr-FR"/>
              </w:rPr>
            </w:pPr>
            <w:r w:rsidRPr="006656CA">
              <w:rPr>
                <w:rFonts w:asciiTheme="minorHAnsi" w:eastAsia="Times New Roman" w:hAnsiTheme="minorHAnsi" w:cstheme="minorHAnsi"/>
                <w:b/>
                <w:bCs/>
                <w:color w:val="FFFFFF"/>
                <w:sz w:val="28"/>
                <w:szCs w:val="28"/>
                <w:lang w:val="fr-FR" w:eastAsia="fr-FR"/>
              </w:rPr>
              <w:t xml:space="preserve">TOTAL DU NOMBRE DE </w:t>
            </w:r>
            <w:r w:rsidR="005F4F13" w:rsidRPr="006656CA">
              <w:rPr>
                <w:rFonts w:asciiTheme="minorHAnsi" w:eastAsia="Times New Roman" w:hAnsiTheme="minorHAnsi" w:cstheme="minorHAnsi"/>
                <w:b/>
                <w:bCs/>
                <w:color w:val="FFFFFF"/>
                <w:sz w:val="28"/>
                <w:szCs w:val="28"/>
                <w:lang w:val="fr-FR" w:eastAsia="fr-FR"/>
              </w:rPr>
              <w:t>JOURS (ESTIMÉ)</w:t>
            </w:r>
          </w:p>
        </w:tc>
        <w:tc>
          <w:tcPr>
            <w:tcW w:w="3686" w:type="dxa"/>
            <w:tcBorders>
              <w:top w:val="nil"/>
              <w:left w:val="nil"/>
              <w:bottom w:val="single" w:sz="8" w:space="0" w:color="auto"/>
              <w:right w:val="nil"/>
            </w:tcBorders>
            <w:shd w:val="clear" w:color="000000" w:fill="305496"/>
            <w:noWrap/>
            <w:vAlign w:val="center"/>
            <w:hideMark/>
          </w:tcPr>
          <w:p w14:paraId="643ECDF4" w14:textId="77777777" w:rsidR="005F4F13" w:rsidRPr="000A40D0" w:rsidRDefault="005F4F13" w:rsidP="005F4F13">
            <w:pPr>
              <w:spacing w:after="0" w:line="240" w:lineRule="auto"/>
              <w:jc w:val="center"/>
              <w:rPr>
                <w:rFonts w:asciiTheme="minorHAnsi" w:eastAsia="Times New Roman" w:hAnsiTheme="minorHAnsi" w:cstheme="minorHAnsi"/>
                <w:b/>
                <w:bCs/>
                <w:color w:val="FFFFFF"/>
                <w:sz w:val="20"/>
                <w:szCs w:val="20"/>
                <w:lang w:val="fr-FR" w:eastAsia="fr-FR"/>
              </w:rPr>
            </w:pPr>
            <w:r w:rsidRPr="000A40D0">
              <w:rPr>
                <w:rFonts w:asciiTheme="minorHAnsi" w:eastAsia="Times New Roman" w:hAnsiTheme="minorHAnsi" w:cstheme="minorHAnsi"/>
                <w:b/>
                <w:bCs/>
                <w:color w:val="FFFFFF"/>
                <w:sz w:val="20"/>
                <w:szCs w:val="20"/>
                <w:lang w:val="fr-FR" w:eastAsia="fr-FR"/>
              </w:rPr>
              <w:t> </w:t>
            </w:r>
          </w:p>
        </w:tc>
        <w:tc>
          <w:tcPr>
            <w:tcW w:w="2560" w:type="dxa"/>
            <w:gridSpan w:val="2"/>
            <w:tcBorders>
              <w:top w:val="single" w:sz="8" w:space="0" w:color="auto"/>
              <w:left w:val="single" w:sz="8" w:space="0" w:color="auto"/>
              <w:bottom w:val="single" w:sz="8" w:space="0" w:color="auto"/>
              <w:right w:val="nil"/>
            </w:tcBorders>
            <w:shd w:val="clear" w:color="000000" w:fill="305496"/>
            <w:noWrap/>
            <w:vAlign w:val="center"/>
            <w:hideMark/>
          </w:tcPr>
          <w:p w14:paraId="587003FF" w14:textId="77777777" w:rsidR="005F4F13" w:rsidRPr="000A40D0" w:rsidRDefault="005F4F13" w:rsidP="005F4F13">
            <w:pPr>
              <w:spacing w:after="0" w:line="240" w:lineRule="auto"/>
              <w:jc w:val="center"/>
              <w:rPr>
                <w:rFonts w:asciiTheme="minorHAnsi" w:eastAsia="Times New Roman" w:hAnsiTheme="minorHAnsi" w:cstheme="minorHAnsi"/>
                <w:b/>
                <w:bCs/>
                <w:color w:val="FFFFFF"/>
                <w:sz w:val="20"/>
                <w:szCs w:val="20"/>
                <w:lang w:val="fr-FR" w:eastAsia="fr-FR"/>
              </w:rPr>
            </w:pPr>
            <w:r w:rsidRPr="006656CA">
              <w:rPr>
                <w:rFonts w:asciiTheme="minorHAnsi" w:eastAsia="Times New Roman" w:hAnsiTheme="minorHAnsi" w:cstheme="minorHAnsi"/>
                <w:b/>
                <w:bCs/>
                <w:color w:val="FFFFFF"/>
                <w:sz w:val="28"/>
                <w:szCs w:val="28"/>
                <w:lang w:val="fr-FR" w:eastAsia="fr-FR"/>
              </w:rPr>
              <w:t>80</w:t>
            </w:r>
          </w:p>
        </w:tc>
      </w:tr>
    </w:tbl>
    <w:p w14:paraId="73C47BFE" w14:textId="77777777" w:rsidR="00C57DD5" w:rsidRPr="000A40D0" w:rsidRDefault="00C57DD5" w:rsidP="007365FD">
      <w:pPr>
        <w:spacing w:after="0" w:line="240" w:lineRule="auto"/>
        <w:jc w:val="both"/>
        <w:rPr>
          <w:rFonts w:asciiTheme="minorHAnsi" w:hAnsiTheme="minorHAnsi" w:cstheme="minorHAnsi"/>
          <w:b/>
          <w:bCs/>
          <w:lang w:val="fr-FR" w:eastAsia="fr-FR"/>
        </w:rPr>
        <w:sectPr w:rsidR="00C57DD5" w:rsidRPr="000A40D0" w:rsidSect="00C86139">
          <w:pgSz w:w="16838" w:h="11906" w:orient="landscape"/>
          <w:pgMar w:top="1560" w:right="1440" w:bottom="1440" w:left="1440" w:header="708" w:footer="708" w:gutter="0"/>
          <w:cols w:space="708"/>
          <w:docGrid w:linePitch="360"/>
        </w:sectPr>
      </w:pPr>
    </w:p>
    <w:p w14:paraId="53D5BD01" w14:textId="14561F56" w:rsidR="001863EA" w:rsidRPr="006656CA" w:rsidRDefault="008F4221" w:rsidP="007365FD">
      <w:pPr>
        <w:spacing w:after="0" w:line="240" w:lineRule="auto"/>
        <w:jc w:val="both"/>
        <w:rPr>
          <w:rFonts w:asciiTheme="minorHAnsi" w:hAnsiTheme="minorHAnsi" w:cstheme="minorHAnsi"/>
          <w:b/>
          <w:bCs/>
          <w:sz w:val="28"/>
          <w:szCs w:val="28"/>
          <w:lang w:val="fr-FR" w:eastAsia="fr-FR"/>
        </w:rPr>
      </w:pPr>
      <w:r w:rsidRPr="006656CA">
        <w:rPr>
          <w:rFonts w:asciiTheme="minorHAnsi" w:hAnsiTheme="minorHAnsi" w:cstheme="minorHAnsi"/>
          <w:b/>
          <w:bCs/>
          <w:sz w:val="28"/>
          <w:szCs w:val="28"/>
          <w:lang w:val="fr-FR" w:eastAsia="fr-FR"/>
        </w:rPr>
        <w:lastRenderedPageBreak/>
        <w:t>Profil requis</w:t>
      </w:r>
    </w:p>
    <w:p w14:paraId="49C0A169" w14:textId="77777777" w:rsidR="00DE7619" w:rsidRPr="000A40D0" w:rsidRDefault="00DE7619" w:rsidP="007365FD">
      <w:pPr>
        <w:spacing w:after="0" w:line="240" w:lineRule="auto"/>
        <w:jc w:val="both"/>
        <w:rPr>
          <w:rFonts w:asciiTheme="minorHAnsi" w:hAnsiTheme="minorHAnsi" w:cstheme="minorHAnsi"/>
          <w:b/>
          <w:bCs/>
          <w:lang w:val="fr-FR" w:eastAsia="fr-FR"/>
        </w:rPr>
      </w:pPr>
    </w:p>
    <w:p w14:paraId="7DFD0F02" w14:textId="0F529709" w:rsidR="00B66AF8" w:rsidRPr="000A40D0" w:rsidRDefault="00C86139" w:rsidP="00B66AF8">
      <w:pPr>
        <w:pStyle w:val="Grilleclaire-Accent31"/>
        <w:ind w:left="0"/>
        <w:jc w:val="both"/>
        <w:rPr>
          <w:rFonts w:asciiTheme="minorHAnsi" w:eastAsia="Calibri" w:hAnsiTheme="minorHAnsi" w:cstheme="minorHAnsi"/>
          <w:sz w:val="22"/>
          <w:szCs w:val="22"/>
          <w:lang w:val="fr-FR"/>
        </w:rPr>
      </w:pPr>
      <w:r>
        <w:rPr>
          <w:rFonts w:asciiTheme="minorHAnsi" w:eastAsia="Calibri" w:hAnsiTheme="minorHAnsi" w:cstheme="minorHAnsi"/>
          <w:sz w:val="22"/>
          <w:szCs w:val="22"/>
          <w:lang w:val="fr-FR"/>
        </w:rPr>
        <w:t>L’</w:t>
      </w:r>
      <w:proofErr w:type="spellStart"/>
      <w:r>
        <w:rPr>
          <w:rFonts w:asciiTheme="minorHAnsi" w:eastAsia="Calibri" w:hAnsiTheme="minorHAnsi" w:cstheme="minorHAnsi"/>
          <w:sz w:val="22"/>
          <w:szCs w:val="22"/>
          <w:lang w:val="fr-FR"/>
        </w:rPr>
        <w:t>expert.e</w:t>
      </w:r>
      <w:proofErr w:type="spellEnd"/>
      <w:r>
        <w:rPr>
          <w:rFonts w:asciiTheme="minorHAnsi" w:eastAsia="Calibri" w:hAnsiTheme="minorHAnsi" w:cstheme="minorHAnsi"/>
          <w:sz w:val="22"/>
          <w:szCs w:val="22"/>
          <w:lang w:val="fr-FR"/>
        </w:rPr>
        <w:t xml:space="preserve"> / le cabinet SERA </w:t>
      </w:r>
      <w:r w:rsidR="00B66AF8" w:rsidRPr="000A40D0">
        <w:rPr>
          <w:rFonts w:asciiTheme="minorHAnsi" w:eastAsia="Calibri" w:hAnsiTheme="minorHAnsi" w:cstheme="minorHAnsi"/>
          <w:sz w:val="22"/>
          <w:szCs w:val="22"/>
          <w:lang w:val="fr-FR"/>
        </w:rPr>
        <w:t>doit posséder les qualifications et l’expérience suivantes pour mener à bien le conseil :</w:t>
      </w:r>
    </w:p>
    <w:p w14:paraId="7035C612" w14:textId="77777777" w:rsidR="00B66AF8" w:rsidRPr="000A40D0" w:rsidRDefault="00B66AF8" w:rsidP="00B66AF8">
      <w:pPr>
        <w:pStyle w:val="Grilleclaire-Accent31"/>
        <w:ind w:left="567"/>
        <w:jc w:val="both"/>
        <w:rPr>
          <w:rFonts w:asciiTheme="minorHAnsi" w:eastAsia="Calibri" w:hAnsiTheme="minorHAnsi" w:cstheme="minorHAnsi"/>
          <w:sz w:val="22"/>
          <w:szCs w:val="22"/>
          <w:lang w:val="fr-FR"/>
        </w:rPr>
      </w:pPr>
    </w:p>
    <w:p w14:paraId="59FC949A" w14:textId="205B8E19" w:rsidR="00E72B85" w:rsidRPr="006656CA" w:rsidRDefault="00E72B85" w:rsidP="00E72B85">
      <w:pPr>
        <w:autoSpaceDE w:val="0"/>
        <w:autoSpaceDN w:val="0"/>
        <w:adjustRightInd w:val="0"/>
        <w:spacing w:line="240" w:lineRule="auto"/>
        <w:rPr>
          <w:rFonts w:asciiTheme="minorHAnsi" w:eastAsia="Times New Roman" w:hAnsiTheme="minorHAnsi" w:cstheme="minorHAnsi"/>
          <w:b/>
          <w:bCs/>
          <w:sz w:val="24"/>
          <w:szCs w:val="24"/>
          <w:lang w:val="fr-FR" w:eastAsia="fr-FR"/>
        </w:rPr>
      </w:pPr>
      <w:r w:rsidRPr="006656CA">
        <w:rPr>
          <w:rFonts w:asciiTheme="minorHAnsi" w:eastAsia="Times New Roman" w:hAnsiTheme="minorHAnsi" w:cstheme="minorHAnsi"/>
          <w:b/>
          <w:bCs/>
          <w:sz w:val="24"/>
          <w:szCs w:val="24"/>
          <w:lang w:val="fr-FR" w:eastAsia="fr-FR"/>
        </w:rPr>
        <w:t>Compétences requises</w:t>
      </w:r>
    </w:p>
    <w:p w14:paraId="49DDBFB9" w14:textId="60603D7B" w:rsidR="00E72B85" w:rsidRPr="000A40D0" w:rsidRDefault="00E72B85" w:rsidP="006656CA">
      <w:pPr>
        <w:pStyle w:val="Paragraphedeliste"/>
        <w:numPr>
          <w:ilvl w:val="0"/>
          <w:numId w:val="48"/>
        </w:numPr>
        <w:autoSpaceDE w:val="0"/>
        <w:autoSpaceDN w:val="0"/>
        <w:adjustRightInd w:val="0"/>
        <w:spacing w:before="0" w:beforeAutospacing="0" w:after="0" w:afterAutospacing="0"/>
        <w:contextualSpacing/>
        <w:jc w:val="both"/>
        <w:rPr>
          <w:rFonts w:asciiTheme="minorHAnsi" w:hAnsiTheme="minorHAnsi" w:cstheme="minorHAnsi"/>
          <w:sz w:val="22"/>
          <w:szCs w:val="22"/>
        </w:rPr>
      </w:pPr>
      <w:r w:rsidRPr="000A40D0">
        <w:rPr>
          <w:rFonts w:asciiTheme="minorHAnsi" w:hAnsiTheme="minorHAnsi" w:cstheme="minorHAnsi"/>
          <w:sz w:val="22"/>
          <w:szCs w:val="22"/>
        </w:rPr>
        <w:t>Master dans un domaine pertinent tel que les statistiques appliquées, les sciences politiques ou sociales, la coopération internationale, la gestion de projet</w:t>
      </w:r>
      <w:r w:rsidR="003A2055">
        <w:rPr>
          <w:rFonts w:asciiTheme="minorHAnsi" w:hAnsiTheme="minorHAnsi" w:cstheme="minorHAnsi"/>
          <w:sz w:val="22"/>
          <w:szCs w:val="22"/>
        </w:rPr>
        <w:t xml:space="preserve"> </w:t>
      </w:r>
      <w:r w:rsidRPr="000A40D0">
        <w:rPr>
          <w:rFonts w:asciiTheme="minorHAnsi" w:hAnsiTheme="minorHAnsi" w:cstheme="minorHAnsi"/>
          <w:sz w:val="22"/>
          <w:szCs w:val="22"/>
        </w:rPr>
        <w:t>; tout autre diplôme lié au poste</w:t>
      </w:r>
      <w:r w:rsidR="006656CA">
        <w:rPr>
          <w:rFonts w:asciiTheme="minorHAnsi" w:hAnsiTheme="minorHAnsi" w:cstheme="minorHAnsi"/>
          <w:sz w:val="22"/>
          <w:szCs w:val="22"/>
        </w:rPr>
        <w:t>,</w:t>
      </w:r>
    </w:p>
    <w:p w14:paraId="5B10E5A3" w14:textId="5892B326" w:rsidR="00E72B85" w:rsidRPr="000A40D0" w:rsidRDefault="00E72B85" w:rsidP="006656CA">
      <w:pPr>
        <w:pStyle w:val="Paragraphedeliste"/>
        <w:numPr>
          <w:ilvl w:val="0"/>
          <w:numId w:val="48"/>
        </w:numPr>
        <w:autoSpaceDE w:val="0"/>
        <w:autoSpaceDN w:val="0"/>
        <w:adjustRightInd w:val="0"/>
        <w:spacing w:before="0" w:beforeAutospacing="0" w:after="0" w:afterAutospacing="0"/>
        <w:contextualSpacing/>
        <w:jc w:val="both"/>
        <w:rPr>
          <w:rFonts w:asciiTheme="minorHAnsi" w:hAnsiTheme="minorHAnsi" w:cstheme="minorHAnsi"/>
          <w:sz w:val="22"/>
          <w:szCs w:val="22"/>
        </w:rPr>
      </w:pPr>
      <w:r w:rsidRPr="000A40D0">
        <w:rPr>
          <w:rFonts w:asciiTheme="minorHAnsi" w:hAnsiTheme="minorHAnsi" w:cstheme="minorHAnsi"/>
          <w:sz w:val="22"/>
          <w:szCs w:val="22"/>
        </w:rPr>
        <w:t>Solides compétences analytiques et souci du détail, avec la capacité d’interpréter des ensembles de données complexes et de générer des informations exploitables</w:t>
      </w:r>
      <w:r w:rsidR="006656CA">
        <w:rPr>
          <w:rFonts w:asciiTheme="minorHAnsi" w:hAnsiTheme="minorHAnsi" w:cstheme="minorHAnsi"/>
          <w:sz w:val="22"/>
          <w:szCs w:val="22"/>
        </w:rPr>
        <w:t>,</w:t>
      </w:r>
    </w:p>
    <w:p w14:paraId="3246785B" w14:textId="193B25B5" w:rsidR="00E72B85" w:rsidRPr="000A40D0" w:rsidRDefault="00E72B85" w:rsidP="006656CA">
      <w:pPr>
        <w:pStyle w:val="Paragraphedeliste"/>
        <w:numPr>
          <w:ilvl w:val="0"/>
          <w:numId w:val="48"/>
        </w:numPr>
        <w:autoSpaceDE w:val="0"/>
        <w:autoSpaceDN w:val="0"/>
        <w:adjustRightInd w:val="0"/>
        <w:spacing w:before="0" w:beforeAutospacing="0" w:after="0" w:afterAutospacing="0"/>
        <w:contextualSpacing/>
        <w:jc w:val="both"/>
        <w:rPr>
          <w:rFonts w:asciiTheme="minorHAnsi" w:hAnsiTheme="minorHAnsi" w:cstheme="minorHAnsi"/>
          <w:sz w:val="22"/>
          <w:szCs w:val="22"/>
        </w:rPr>
      </w:pPr>
      <w:r w:rsidRPr="000A40D0">
        <w:rPr>
          <w:rFonts w:asciiTheme="minorHAnsi" w:hAnsiTheme="minorHAnsi" w:cstheme="minorHAnsi"/>
          <w:sz w:val="22"/>
          <w:szCs w:val="22"/>
        </w:rPr>
        <w:t>Excellentes compétences en communication et en relations interpersonnelles, avec la capacité d’interagir efficacement avec diverses parties prenantes, y compris les équipes de projet, les donateurs et les partenaires</w:t>
      </w:r>
      <w:r w:rsidR="006656CA">
        <w:rPr>
          <w:rFonts w:asciiTheme="minorHAnsi" w:hAnsiTheme="minorHAnsi" w:cstheme="minorHAnsi"/>
          <w:sz w:val="22"/>
          <w:szCs w:val="22"/>
        </w:rPr>
        <w:t>,</w:t>
      </w:r>
    </w:p>
    <w:p w14:paraId="5484023D" w14:textId="455A3A9B" w:rsidR="00E72B85" w:rsidRPr="000A40D0" w:rsidRDefault="00E72B85" w:rsidP="006656CA">
      <w:pPr>
        <w:pStyle w:val="Paragraphedeliste"/>
        <w:numPr>
          <w:ilvl w:val="0"/>
          <w:numId w:val="48"/>
        </w:numPr>
        <w:autoSpaceDE w:val="0"/>
        <w:autoSpaceDN w:val="0"/>
        <w:adjustRightInd w:val="0"/>
        <w:spacing w:before="0" w:beforeAutospacing="0" w:after="0" w:afterAutospacing="0"/>
        <w:contextualSpacing/>
        <w:jc w:val="both"/>
        <w:rPr>
          <w:rFonts w:asciiTheme="minorHAnsi" w:hAnsiTheme="minorHAnsi" w:cstheme="minorHAnsi"/>
          <w:sz w:val="22"/>
          <w:szCs w:val="22"/>
        </w:rPr>
      </w:pPr>
      <w:r w:rsidRPr="000A40D0">
        <w:rPr>
          <w:rFonts w:asciiTheme="minorHAnsi" w:hAnsiTheme="minorHAnsi" w:cstheme="minorHAnsi"/>
          <w:sz w:val="22"/>
          <w:szCs w:val="22"/>
        </w:rPr>
        <w:t>Familiarité avec les principes de l’intégration de</w:t>
      </w:r>
      <w:r w:rsidR="006656CA">
        <w:rPr>
          <w:rFonts w:asciiTheme="minorHAnsi" w:hAnsiTheme="minorHAnsi" w:cstheme="minorHAnsi"/>
          <w:sz w:val="22"/>
          <w:szCs w:val="22"/>
        </w:rPr>
        <w:t>s</w:t>
      </w:r>
      <w:r w:rsidRPr="000A40D0">
        <w:rPr>
          <w:rFonts w:asciiTheme="minorHAnsi" w:hAnsiTheme="minorHAnsi" w:cstheme="minorHAnsi"/>
          <w:sz w:val="22"/>
          <w:szCs w:val="22"/>
        </w:rPr>
        <w:t xml:space="preserve"> dimension genre</w:t>
      </w:r>
      <w:r w:rsidR="006656CA">
        <w:rPr>
          <w:rFonts w:asciiTheme="minorHAnsi" w:hAnsiTheme="minorHAnsi" w:cstheme="minorHAnsi"/>
          <w:sz w:val="22"/>
          <w:szCs w:val="22"/>
        </w:rPr>
        <w:t>/environnement</w:t>
      </w:r>
      <w:r w:rsidRPr="000A40D0">
        <w:rPr>
          <w:rFonts w:asciiTheme="minorHAnsi" w:hAnsiTheme="minorHAnsi" w:cstheme="minorHAnsi"/>
          <w:sz w:val="22"/>
          <w:szCs w:val="22"/>
        </w:rPr>
        <w:t xml:space="preserve"> et expérience dans l’intégration des considérations liées au genre</w:t>
      </w:r>
      <w:r w:rsidR="006656CA">
        <w:rPr>
          <w:rFonts w:asciiTheme="minorHAnsi" w:hAnsiTheme="minorHAnsi" w:cstheme="minorHAnsi"/>
          <w:sz w:val="22"/>
          <w:szCs w:val="22"/>
        </w:rPr>
        <w:t xml:space="preserve"> et à l’environnement</w:t>
      </w:r>
      <w:r w:rsidRPr="000A40D0">
        <w:rPr>
          <w:rFonts w:asciiTheme="minorHAnsi" w:hAnsiTheme="minorHAnsi" w:cstheme="minorHAnsi"/>
          <w:sz w:val="22"/>
          <w:szCs w:val="22"/>
        </w:rPr>
        <w:t xml:space="preserve"> dans les processus et outils </w:t>
      </w:r>
      <w:r w:rsidR="00C86139">
        <w:rPr>
          <w:rFonts w:asciiTheme="minorHAnsi" w:hAnsiTheme="minorHAnsi" w:cstheme="minorHAnsi"/>
          <w:sz w:val="22"/>
          <w:szCs w:val="22"/>
        </w:rPr>
        <w:t>SERA</w:t>
      </w:r>
      <w:r w:rsidR="006656CA">
        <w:rPr>
          <w:rFonts w:asciiTheme="minorHAnsi" w:hAnsiTheme="minorHAnsi" w:cstheme="minorHAnsi"/>
          <w:sz w:val="22"/>
          <w:szCs w:val="22"/>
        </w:rPr>
        <w:t>,</w:t>
      </w:r>
    </w:p>
    <w:p w14:paraId="4583736C" w14:textId="77777777" w:rsidR="002219C3" w:rsidRDefault="00E72B85" w:rsidP="002219C3">
      <w:pPr>
        <w:pStyle w:val="Paragraphedeliste"/>
        <w:numPr>
          <w:ilvl w:val="0"/>
          <w:numId w:val="48"/>
        </w:numPr>
        <w:autoSpaceDE w:val="0"/>
        <w:autoSpaceDN w:val="0"/>
        <w:adjustRightInd w:val="0"/>
        <w:spacing w:before="0" w:beforeAutospacing="0" w:after="0" w:afterAutospacing="0"/>
        <w:contextualSpacing/>
        <w:jc w:val="both"/>
        <w:rPr>
          <w:rFonts w:asciiTheme="minorHAnsi" w:hAnsiTheme="minorHAnsi" w:cstheme="minorHAnsi"/>
          <w:sz w:val="22"/>
          <w:szCs w:val="22"/>
        </w:rPr>
      </w:pPr>
      <w:r w:rsidRPr="000A40D0">
        <w:rPr>
          <w:rFonts w:asciiTheme="minorHAnsi" w:hAnsiTheme="minorHAnsi" w:cstheme="minorHAnsi"/>
          <w:sz w:val="22"/>
          <w:szCs w:val="22"/>
        </w:rPr>
        <w:t xml:space="preserve">Maîtrise des logiciels de collecte de données (Kobo Toolbox, </w:t>
      </w:r>
      <w:proofErr w:type="spellStart"/>
      <w:r w:rsidRPr="000A40D0">
        <w:rPr>
          <w:rFonts w:asciiTheme="minorHAnsi" w:hAnsiTheme="minorHAnsi" w:cstheme="minorHAnsi"/>
          <w:sz w:val="22"/>
          <w:szCs w:val="22"/>
        </w:rPr>
        <w:t>SurveyCTO</w:t>
      </w:r>
      <w:proofErr w:type="spellEnd"/>
      <w:r w:rsidRPr="000A40D0">
        <w:rPr>
          <w:rFonts w:asciiTheme="minorHAnsi" w:hAnsiTheme="minorHAnsi" w:cstheme="minorHAnsi"/>
          <w:sz w:val="22"/>
          <w:szCs w:val="22"/>
        </w:rPr>
        <w:t>, ODK, etc.), des logiciels d’analyse de données (R, SPSS, Stata, etc.) et des outils de visualisation de données (</w:t>
      </w:r>
      <w:proofErr w:type="spellStart"/>
      <w:r w:rsidRPr="000A40D0">
        <w:rPr>
          <w:rFonts w:asciiTheme="minorHAnsi" w:hAnsiTheme="minorHAnsi" w:cstheme="minorHAnsi"/>
          <w:sz w:val="22"/>
          <w:szCs w:val="22"/>
        </w:rPr>
        <w:t>PowerBI</w:t>
      </w:r>
      <w:proofErr w:type="spellEnd"/>
      <w:r w:rsidRPr="000A40D0">
        <w:rPr>
          <w:rFonts w:asciiTheme="minorHAnsi" w:hAnsiTheme="minorHAnsi" w:cstheme="minorHAnsi"/>
          <w:sz w:val="22"/>
          <w:szCs w:val="22"/>
        </w:rPr>
        <w:t>)</w:t>
      </w:r>
      <w:r w:rsidR="006656CA">
        <w:rPr>
          <w:rFonts w:asciiTheme="minorHAnsi" w:hAnsiTheme="minorHAnsi" w:cstheme="minorHAnsi"/>
          <w:sz w:val="22"/>
          <w:szCs w:val="22"/>
        </w:rPr>
        <w:t xml:space="preserve">, </w:t>
      </w:r>
    </w:p>
    <w:p w14:paraId="796D519A" w14:textId="7922C243" w:rsidR="00E72B85" w:rsidRPr="002219C3" w:rsidRDefault="00E72B85" w:rsidP="002219C3">
      <w:pPr>
        <w:pStyle w:val="Paragraphedeliste"/>
        <w:numPr>
          <w:ilvl w:val="0"/>
          <w:numId w:val="48"/>
        </w:numPr>
        <w:autoSpaceDE w:val="0"/>
        <w:autoSpaceDN w:val="0"/>
        <w:adjustRightInd w:val="0"/>
        <w:spacing w:before="0" w:beforeAutospacing="0" w:after="0" w:afterAutospacing="0"/>
        <w:contextualSpacing/>
        <w:jc w:val="both"/>
        <w:rPr>
          <w:rFonts w:asciiTheme="minorHAnsi" w:hAnsiTheme="minorHAnsi" w:cstheme="minorHAnsi"/>
          <w:sz w:val="22"/>
          <w:szCs w:val="22"/>
        </w:rPr>
      </w:pPr>
      <w:r w:rsidRPr="002E117A">
        <w:rPr>
          <w:rFonts w:asciiTheme="minorHAnsi" w:hAnsiTheme="minorHAnsi" w:cstheme="minorHAnsi"/>
          <w:sz w:val="22"/>
          <w:szCs w:val="22"/>
        </w:rPr>
        <w:t xml:space="preserve">Des compétences orales et écrites en français et en anglais courant sont essentielles. </w:t>
      </w:r>
    </w:p>
    <w:p w14:paraId="023DE38F" w14:textId="77777777" w:rsidR="006656CA" w:rsidRDefault="006656CA" w:rsidP="006656CA">
      <w:pPr>
        <w:autoSpaceDE w:val="0"/>
        <w:autoSpaceDN w:val="0"/>
        <w:adjustRightInd w:val="0"/>
        <w:spacing w:after="0" w:line="240" w:lineRule="auto"/>
        <w:jc w:val="both"/>
        <w:rPr>
          <w:rFonts w:asciiTheme="minorHAnsi" w:hAnsiTheme="minorHAnsi" w:cstheme="minorHAnsi"/>
          <w:color w:val="000000"/>
          <w:lang w:val="fr-FR"/>
        </w:rPr>
      </w:pPr>
    </w:p>
    <w:p w14:paraId="52642BC2" w14:textId="77777777" w:rsidR="006656CA" w:rsidRPr="006656CA" w:rsidRDefault="006656CA" w:rsidP="006656CA">
      <w:pPr>
        <w:autoSpaceDE w:val="0"/>
        <w:autoSpaceDN w:val="0"/>
        <w:adjustRightInd w:val="0"/>
        <w:spacing w:after="0" w:line="240" w:lineRule="auto"/>
        <w:jc w:val="both"/>
        <w:rPr>
          <w:rFonts w:asciiTheme="minorHAnsi" w:hAnsiTheme="minorHAnsi" w:cstheme="minorHAnsi"/>
          <w:color w:val="000000"/>
          <w:lang w:val="fr-FR"/>
        </w:rPr>
      </w:pPr>
    </w:p>
    <w:p w14:paraId="71E06D97" w14:textId="6E38D7A5" w:rsidR="00E72B85" w:rsidRPr="006656CA" w:rsidRDefault="00E72B85" w:rsidP="005F4F13">
      <w:pPr>
        <w:autoSpaceDE w:val="0"/>
        <w:autoSpaceDN w:val="0"/>
        <w:adjustRightInd w:val="0"/>
        <w:spacing w:line="240" w:lineRule="auto"/>
        <w:rPr>
          <w:rFonts w:asciiTheme="minorHAnsi" w:eastAsia="Times New Roman" w:hAnsiTheme="minorHAnsi" w:cstheme="minorHAnsi"/>
          <w:b/>
          <w:bCs/>
          <w:sz w:val="24"/>
          <w:szCs w:val="24"/>
          <w:lang w:val="fr-FR" w:eastAsia="fr-FR"/>
        </w:rPr>
      </w:pPr>
      <w:r w:rsidRPr="006656CA">
        <w:rPr>
          <w:rFonts w:asciiTheme="minorHAnsi" w:eastAsia="Times New Roman" w:hAnsiTheme="minorHAnsi" w:cstheme="minorHAnsi"/>
          <w:b/>
          <w:bCs/>
          <w:sz w:val="24"/>
          <w:szCs w:val="24"/>
          <w:lang w:val="fr-FR" w:eastAsia="fr-FR"/>
        </w:rPr>
        <w:t>Expérience requise</w:t>
      </w:r>
    </w:p>
    <w:p w14:paraId="49D92261" w14:textId="46105603" w:rsidR="00E72B85" w:rsidRPr="000A40D0" w:rsidRDefault="00E72B85" w:rsidP="00E72B85">
      <w:pPr>
        <w:numPr>
          <w:ilvl w:val="0"/>
          <w:numId w:val="46"/>
        </w:numPr>
        <w:spacing w:after="0" w:line="259" w:lineRule="auto"/>
        <w:jc w:val="both"/>
        <w:rPr>
          <w:rFonts w:asciiTheme="minorHAnsi" w:eastAsia="Times New Roman" w:hAnsiTheme="minorHAnsi" w:cstheme="minorHAnsi"/>
          <w:lang w:val="fr-FR" w:eastAsia="fr-FR"/>
        </w:rPr>
      </w:pPr>
      <w:r w:rsidRPr="000A40D0">
        <w:rPr>
          <w:rFonts w:asciiTheme="minorHAnsi" w:eastAsia="Times New Roman" w:hAnsiTheme="minorHAnsi" w:cstheme="minorHAnsi"/>
          <w:lang w:val="fr-FR" w:eastAsia="fr-FR"/>
        </w:rPr>
        <w:t xml:space="preserve">Minimum de 5 ans d’expérience pertinente dans des rôles de suivi, d’évaluation et d’apprentissage au sein du secteur du développement international, de préférence avec un accent sur </w:t>
      </w:r>
      <w:r w:rsidR="006656CA">
        <w:rPr>
          <w:rFonts w:asciiTheme="minorHAnsi" w:eastAsia="Times New Roman" w:hAnsiTheme="minorHAnsi" w:cstheme="minorHAnsi"/>
          <w:lang w:val="fr-FR" w:eastAsia="fr-FR"/>
        </w:rPr>
        <w:t>les thématiques d’intégration régionale et/ou de transports et/ou de commerce</w:t>
      </w:r>
      <w:r w:rsidR="00D36DD7">
        <w:rPr>
          <w:rFonts w:asciiTheme="minorHAnsi" w:eastAsia="Times New Roman" w:hAnsiTheme="minorHAnsi" w:cstheme="minorHAnsi"/>
          <w:lang w:val="fr-FR" w:eastAsia="fr-FR"/>
        </w:rPr>
        <w:t>,</w:t>
      </w:r>
    </w:p>
    <w:p w14:paraId="2A08CC11" w14:textId="177966EE" w:rsidR="00E72B85" w:rsidRPr="000A40D0" w:rsidRDefault="00E72B85" w:rsidP="00E72B85">
      <w:pPr>
        <w:numPr>
          <w:ilvl w:val="0"/>
          <w:numId w:val="46"/>
        </w:numPr>
        <w:spacing w:after="0" w:line="259" w:lineRule="auto"/>
        <w:jc w:val="both"/>
        <w:rPr>
          <w:rFonts w:asciiTheme="minorHAnsi" w:eastAsia="Times New Roman" w:hAnsiTheme="minorHAnsi" w:cstheme="minorHAnsi"/>
          <w:lang w:val="fr-FR" w:eastAsia="fr-FR"/>
        </w:rPr>
      </w:pPr>
      <w:r w:rsidRPr="000A40D0">
        <w:rPr>
          <w:rFonts w:asciiTheme="minorHAnsi" w:eastAsia="Times New Roman" w:hAnsiTheme="minorHAnsi" w:cstheme="minorHAnsi"/>
          <w:lang w:val="fr-FR" w:eastAsia="fr-FR"/>
        </w:rPr>
        <w:t xml:space="preserve">Expérience avérée dans la conception et la mise en œuvre de systèmes </w:t>
      </w:r>
      <w:r w:rsidR="00C86139">
        <w:rPr>
          <w:rFonts w:asciiTheme="minorHAnsi" w:eastAsia="Times New Roman" w:hAnsiTheme="minorHAnsi" w:cstheme="minorHAnsi"/>
          <w:lang w:val="fr-FR" w:eastAsia="fr-FR"/>
        </w:rPr>
        <w:t>SERA</w:t>
      </w:r>
      <w:r w:rsidRPr="000A40D0">
        <w:rPr>
          <w:rFonts w:asciiTheme="minorHAnsi" w:eastAsia="Times New Roman" w:hAnsiTheme="minorHAnsi" w:cstheme="minorHAnsi"/>
          <w:lang w:val="fr-FR" w:eastAsia="fr-FR"/>
        </w:rPr>
        <w:t xml:space="preserve"> pour des projets à grande échelle financés par des donateurs internationaux, tels que l’Union européenne ou des agences bilatérales</w:t>
      </w:r>
      <w:r w:rsidR="00D36DD7">
        <w:rPr>
          <w:rFonts w:asciiTheme="minorHAnsi" w:eastAsia="Times New Roman" w:hAnsiTheme="minorHAnsi" w:cstheme="minorHAnsi"/>
          <w:lang w:val="fr-FR" w:eastAsia="fr-FR"/>
        </w:rPr>
        <w:t xml:space="preserve">, </w:t>
      </w:r>
    </w:p>
    <w:p w14:paraId="2E896013" w14:textId="07A6C186" w:rsidR="00E72B85" w:rsidRPr="000A40D0" w:rsidRDefault="00E72B85" w:rsidP="00E72B85">
      <w:pPr>
        <w:numPr>
          <w:ilvl w:val="0"/>
          <w:numId w:val="46"/>
        </w:numPr>
        <w:spacing w:after="0" w:line="259" w:lineRule="auto"/>
        <w:jc w:val="both"/>
        <w:rPr>
          <w:rFonts w:asciiTheme="minorHAnsi" w:eastAsia="Times New Roman" w:hAnsiTheme="minorHAnsi" w:cstheme="minorHAnsi"/>
          <w:lang w:val="fr-FR" w:eastAsia="fr-FR"/>
        </w:rPr>
      </w:pPr>
      <w:r w:rsidRPr="000A40D0">
        <w:rPr>
          <w:rFonts w:asciiTheme="minorHAnsi" w:eastAsia="Times New Roman" w:hAnsiTheme="minorHAnsi" w:cstheme="minorHAnsi"/>
          <w:lang w:val="fr-FR" w:eastAsia="fr-FR"/>
        </w:rPr>
        <w:t xml:space="preserve">Expérience dans la </w:t>
      </w:r>
      <w:r w:rsidR="002E117A" w:rsidRPr="002E117A">
        <w:rPr>
          <w:lang w:val="fr-FR"/>
        </w:rPr>
        <w:t>réalisation ou le pilotage</w:t>
      </w:r>
      <w:r w:rsidR="002E117A" w:rsidRPr="000A40D0" w:rsidDel="002E117A">
        <w:rPr>
          <w:rFonts w:asciiTheme="minorHAnsi" w:eastAsia="Times New Roman" w:hAnsiTheme="minorHAnsi" w:cstheme="minorHAnsi"/>
          <w:lang w:val="fr-FR" w:eastAsia="fr-FR"/>
        </w:rPr>
        <w:t xml:space="preserve"> </w:t>
      </w:r>
      <w:r w:rsidRPr="000A40D0">
        <w:rPr>
          <w:rFonts w:asciiTheme="minorHAnsi" w:eastAsia="Times New Roman" w:hAnsiTheme="minorHAnsi" w:cstheme="minorHAnsi"/>
          <w:lang w:val="fr-FR" w:eastAsia="fr-FR"/>
        </w:rPr>
        <w:t>d’évaluations, la collecte et l’analyse de données et la production de rapports à des fins de suivi et d’évaluation de projets</w:t>
      </w:r>
      <w:r w:rsidR="00D36DD7">
        <w:rPr>
          <w:rFonts w:asciiTheme="minorHAnsi" w:eastAsia="Times New Roman" w:hAnsiTheme="minorHAnsi" w:cstheme="minorHAnsi"/>
          <w:lang w:val="fr-FR" w:eastAsia="fr-FR"/>
        </w:rPr>
        <w:t>,</w:t>
      </w:r>
    </w:p>
    <w:p w14:paraId="67377FB5" w14:textId="58E41A96" w:rsidR="00E72B85" w:rsidRPr="000A40D0" w:rsidRDefault="00E72B85" w:rsidP="00E72B85">
      <w:pPr>
        <w:pStyle w:val="Paragraphedeliste"/>
        <w:numPr>
          <w:ilvl w:val="0"/>
          <w:numId w:val="46"/>
        </w:numPr>
        <w:autoSpaceDE w:val="0"/>
        <w:autoSpaceDN w:val="0"/>
        <w:adjustRightInd w:val="0"/>
        <w:spacing w:before="0" w:beforeAutospacing="0" w:after="0" w:afterAutospacing="0"/>
        <w:contextualSpacing/>
        <w:jc w:val="both"/>
        <w:rPr>
          <w:rFonts w:asciiTheme="minorHAnsi" w:hAnsiTheme="minorHAnsi" w:cstheme="minorHAnsi"/>
          <w:sz w:val="22"/>
          <w:szCs w:val="22"/>
        </w:rPr>
      </w:pPr>
      <w:r w:rsidRPr="000A40D0">
        <w:rPr>
          <w:rFonts w:asciiTheme="minorHAnsi" w:hAnsiTheme="minorHAnsi" w:cstheme="minorHAnsi"/>
          <w:sz w:val="22"/>
          <w:szCs w:val="22"/>
        </w:rPr>
        <w:t xml:space="preserve">Expérience dans la gestion des bases de données et des systèmes d’information </w:t>
      </w:r>
      <w:r w:rsidR="00C86139">
        <w:rPr>
          <w:rFonts w:asciiTheme="minorHAnsi" w:hAnsiTheme="minorHAnsi" w:cstheme="minorHAnsi"/>
          <w:sz w:val="22"/>
          <w:szCs w:val="22"/>
        </w:rPr>
        <w:t>SERA</w:t>
      </w:r>
      <w:r w:rsidRPr="000A40D0">
        <w:rPr>
          <w:rFonts w:asciiTheme="minorHAnsi" w:hAnsiTheme="minorHAnsi" w:cstheme="minorHAnsi"/>
          <w:sz w:val="22"/>
          <w:szCs w:val="22"/>
        </w:rPr>
        <w:t>, garantissant la qualité des données et le respect des réglementations sur la protection des données</w:t>
      </w:r>
      <w:r w:rsidR="00D36DD7">
        <w:rPr>
          <w:rFonts w:asciiTheme="minorHAnsi" w:hAnsiTheme="minorHAnsi" w:cstheme="minorHAnsi"/>
          <w:sz w:val="22"/>
          <w:szCs w:val="22"/>
        </w:rPr>
        <w:t>,</w:t>
      </w:r>
    </w:p>
    <w:p w14:paraId="572B358B" w14:textId="235ADF03" w:rsidR="00E72B85" w:rsidRPr="000A40D0" w:rsidRDefault="00E72B85" w:rsidP="00E72B85">
      <w:pPr>
        <w:pStyle w:val="Paragraphedeliste"/>
        <w:numPr>
          <w:ilvl w:val="0"/>
          <w:numId w:val="46"/>
        </w:numPr>
        <w:autoSpaceDE w:val="0"/>
        <w:autoSpaceDN w:val="0"/>
        <w:adjustRightInd w:val="0"/>
        <w:spacing w:before="0" w:beforeAutospacing="0" w:after="0" w:afterAutospacing="0"/>
        <w:contextualSpacing/>
        <w:jc w:val="both"/>
        <w:rPr>
          <w:rFonts w:asciiTheme="minorHAnsi" w:hAnsiTheme="minorHAnsi" w:cstheme="minorHAnsi"/>
          <w:sz w:val="22"/>
          <w:szCs w:val="22"/>
        </w:rPr>
      </w:pPr>
      <w:r w:rsidRPr="000A40D0">
        <w:rPr>
          <w:rFonts w:asciiTheme="minorHAnsi" w:hAnsiTheme="minorHAnsi" w:cstheme="minorHAnsi"/>
          <w:sz w:val="22"/>
          <w:szCs w:val="22"/>
        </w:rPr>
        <w:t xml:space="preserve">Expérience </w:t>
      </w:r>
      <w:r w:rsidR="002E117A">
        <w:rPr>
          <w:rFonts w:asciiTheme="minorHAnsi" w:hAnsiTheme="minorHAnsi" w:cstheme="minorHAnsi"/>
          <w:sz w:val="22"/>
          <w:szCs w:val="22"/>
        </w:rPr>
        <w:t>en</w:t>
      </w:r>
      <w:r w:rsidRPr="000A40D0">
        <w:rPr>
          <w:rFonts w:asciiTheme="minorHAnsi" w:hAnsiTheme="minorHAnsi" w:cstheme="minorHAnsi"/>
          <w:sz w:val="22"/>
          <w:szCs w:val="22"/>
        </w:rPr>
        <w:t xml:space="preserve"> gestion des connaissances, en particulier par le biais de méthodes </w:t>
      </w:r>
      <w:r w:rsidR="002E117A">
        <w:rPr>
          <w:rFonts w:asciiTheme="minorHAnsi" w:hAnsiTheme="minorHAnsi" w:cstheme="minorHAnsi"/>
          <w:sz w:val="22"/>
          <w:szCs w:val="22"/>
        </w:rPr>
        <w:t xml:space="preserve">d’animation </w:t>
      </w:r>
      <w:r w:rsidRPr="000A40D0">
        <w:rPr>
          <w:rFonts w:asciiTheme="minorHAnsi" w:hAnsiTheme="minorHAnsi" w:cstheme="minorHAnsi"/>
          <w:sz w:val="22"/>
          <w:szCs w:val="22"/>
        </w:rPr>
        <w:t>participatives</w:t>
      </w:r>
      <w:r w:rsidR="00D36DD7">
        <w:rPr>
          <w:rFonts w:asciiTheme="minorHAnsi" w:hAnsiTheme="minorHAnsi" w:cstheme="minorHAnsi"/>
          <w:sz w:val="22"/>
          <w:szCs w:val="22"/>
        </w:rPr>
        <w:t xml:space="preserve">, </w:t>
      </w:r>
    </w:p>
    <w:p w14:paraId="2FB1F9D4" w14:textId="0767E355" w:rsidR="00E72B85" w:rsidRPr="000A40D0" w:rsidRDefault="00E72B85" w:rsidP="00E72B85">
      <w:pPr>
        <w:numPr>
          <w:ilvl w:val="0"/>
          <w:numId w:val="46"/>
        </w:numPr>
        <w:spacing w:after="0" w:line="259" w:lineRule="auto"/>
        <w:jc w:val="both"/>
        <w:rPr>
          <w:rFonts w:asciiTheme="minorHAnsi" w:eastAsia="Times New Roman" w:hAnsiTheme="minorHAnsi" w:cstheme="minorHAnsi"/>
          <w:lang w:val="fr-FR" w:eastAsia="fr-FR"/>
        </w:rPr>
      </w:pPr>
      <w:r w:rsidRPr="000A40D0">
        <w:rPr>
          <w:rFonts w:asciiTheme="minorHAnsi" w:eastAsia="Times New Roman" w:hAnsiTheme="minorHAnsi" w:cstheme="minorHAnsi"/>
          <w:lang w:val="fr-FR" w:eastAsia="fr-FR"/>
        </w:rPr>
        <w:t xml:space="preserve">Expérience de travail avec diverses parties prenantes, y compris des </w:t>
      </w:r>
      <w:r w:rsidR="00D36DD7">
        <w:rPr>
          <w:rFonts w:asciiTheme="minorHAnsi" w:eastAsia="Times New Roman" w:hAnsiTheme="minorHAnsi" w:cstheme="minorHAnsi"/>
          <w:lang w:val="fr-FR" w:eastAsia="fr-FR"/>
        </w:rPr>
        <w:t xml:space="preserve">institutions nationales (type ministères) et régionales (type CEMAC/CEEAC), d’autres bailleurs de fonds </w:t>
      </w:r>
      <w:r w:rsidRPr="000A40D0">
        <w:rPr>
          <w:rFonts w:asciiTheme="minorHAnsi" w:eastAsia="Times New Roman" w:hAnsiTheme="minorHAnsi" w:cstheme="minorHAnsi"/>
          <w:lang w:val="fr-FR" w:eastAsia="fr-FR"/>
        </w:rPr>
        <w:t>et des organisations internationales</w:t>
      </w:r>
      <w:r w:rsidR="00D36DD7">
        <w:rPr>
          <w:rFonts w:asciiTheme="minorHAnsi" w:eastAsia="Times New Roman" w:hAnsiTheme="minorHAnsi" w:cstheme="minorHAnsi"/>
          <w:lang w:val="fr-FR" w:eastAsia="fr-FR"/>
        </w:rPr>
        <w:t xml:space="preserve">, </w:t>
      </w:r>
    </w:p>
    <w:p w14:paraId="59C9F5CF" w14:textId="3603BF72" w:rsidR="00E72B85" w:rsidRPr="000A40D0" w:rsidRDefault="00E72B85" w:rsidP="00E72B85">
      <w:pPr>
        <w:numPr>
          <w:ilvl w:val="0"/>
          <w:numId w:val="46"/>
        </w:numPr>
        <w:spacing w:after="0" w:line="259" w:lineRule="auto"/>
        <w:jc w:val="both"/>
        <w:rPr>
          <w:rFonts w:asciiTheme="minorHAnsi" w:eastAsia="Times New Roman" w:hAnsiTheme="minorHAnsi" w:cstheme="minorHAnsi"/>
          <w:lang w:val="fr-FR" w:eastAsia="fr-FR"/>
        </w:rPr>
      </w:pPr>
      <w:r w:rsidRPr="000A40D0">
        <w:rPr>
          <w:rFonts w:asciiTheme="minorHAnsi" w:eastAsia="Times New Roman" w:hAnsiTheme="minorHAnsi" w:cstheme="minorHAnsi"/>
          <w:lang w:val="fr-FR" w:eastAsia="fr-FR"/>
        </w:rPr>
        <w:t xml:space="preserve">Expérience dans la fourniture d’assistance technique et de soutien au renforcement des capacités sur </w:t>
      </w:r>
      <w:r w:rsidR="00C86139">
        <w:rPr>
          <w:rFonts w:asciiTheme="minorHAnsi" w:eastAsia="Times New Roman" w:hAnsiTheme="minorHAnsi" w:cstheme="minorHAnsi"/>
          <w:lang w:val="fr-FR" w:eastAsia="fr-FR"/>
        </w:rPr>
        <w:t>SERA</w:t>
      </w:r>
      <w:r w:rsidRPr="000A40D0">
        <w:rPr>
          <w:rFonts w:asciiTheme="minorHAnsi" w:eastAsia="Times New Roman" w:hAnsiTheme="minorHAnsi" w:cstheme="minorHAnsi"/>
          <w:lang w:val="fr-FR" w:eastAsia="fr-FR"/>
        </w:rPr>
        <w:t xml:space="preserve"> aux équipes de projet et aux partenaires</w:t>
      </w:r>
      <w:r w:rsidR="00D36DD7">
        <w:rPr>
          <w:rFonts w:asciiTheme="minorHAnsi" w:eastAsia="Times New Roman" w:hAnsiTheme="minorHAnsi" w:cstheme="minorHAnsi"/>
          <w:lang w:val="fr-FR" w:eastAsia="fr-FR"/>
        </w:rPr>
        <w:t xml:space="preserve">, </w:t>
      </w:r>
    </w:p>
    <w:p w14:paraId="33E7DE17" w14:textId="3BEB9B7A" w:rsidR="00E72B85" w:rsidRPr="000A40D0" w:rsidRDefault="00E72B85" w:rsidP="00E72B85">
      <w:pPr>
        <w:pStyle w:val="Paragraphedeliste"/>
        <w:numPr>
          <w:ilvl w:val="0"/>
          <w:numId w:val="46"/>
        </w:numPr>
        <w:autoSpaceDE w:val="0"/>
        <w:autoSpaceDN w:val="0"/>
        <w:adjustRightInd w:val="0"/>
        <w:spacing w:before="0" w:beforeAutospacing="0" w:after="0" w:afterAutospacing="0"/>
        <w:contextualSpacing/>
        <w:jc w:val="both"/>
        <w:rPr>
          <w:rFonts w:asciiTheme="minorHAnsi" w:hAnsiTheme="minorHAnsi" w:cstheme="minorHAnsi"/>
          <w:sz w:val="22"/>
          <w:szCs w:val="22"/>
        </w:rPr>
      </w:pPr>
      <w:r w:rsidRPr="000A40D0">
        <w:rPr>
          <w:rFonts w:asciiTheme="minorHAnsi" w:hAnsiTheme="minorHAnsi" w:cstheme="minorHAnsi"/>
          <w:sz w:val="22"/>
          <w:szCs w:val="22"/>
        </w:rPr>
        <w:t>Expérience de travail dans des équipes multiculturelles et multidisciplinaires, avec la capacité de prospérer dans un environnement dynamique et rapide</w:t>
      </w:r>
      <w:r w:rsidR="00D36DD7">
        <w:rPr>
          <w:rFonts w:asciiTheme="minorHAnsi" w:hAnsiTheme="minorHAnsi" w:cstheme="minorHAnsi"/>
          <w:sz w:val="22"/>
          <w:szCs w:val="22"/>
        </w:rPr>
        <w:t xml:space="preserve">, </w:t>
      </w:r>
    </w:p>
    <w:p w14:paraId="613FF4AA" w14:textId="667054EA" w:rsidR="00E72B85" w:rsidRPr="000A40D0" w:rsidRDefault="00E72B85" w:rsidP="00E72B85">
      <w:pPr>
        <w:numPr>
          <w:ilvl w:val="0"/>
          <w:numId w:val="46"/>
        </w:numPr>
        <w:spacing w:after="0" w:line="259" w:lineRule="auto"/>
        <w:jc w:val="both"/>
        <w:rPr>
          <w:rFonts w:asciiTheme="minorHAnsi" w:eastAsia="Times New Roman" w:hAnsiTheme="minorHAnsi" w:cstheme="minorHAnsi"/>
          <w:lang w:val="fr-FR" w:eastAsia="fr-FR"/>
        </w:rPr>
      </w:pPr>
      <w:r w:rsidRPr="000A40D0">
        <w:rPr>
          <w:rFonts w:asciiTheme="minorHAnsi" w:eastAsia="Times New Roman" w:hAnsiTheme="minorHAnsi" w:cstheme="minorHAnsi"/>
          <w:lang w:val="fr-FR" w:eastAsia="fr-FR"/>
        </w:rPr>
        <w:t>La connaissance des mécanismes de financement, des réglementations et des exigences en matière de rapports de l’UE serait un atout.</w:t>
      </w:r>
    </w:p>
    <w:p w14:paraId="6D9A1591" w14:textId="77777777" w:rsidR="002D58D6" w:rsidRPr="000A40D0" w:rsidRDefault="002D58D6" w:rsidP="00F52758">
      <w:pPr>
        <w:pStyle w:val="Grilleclaire-Accent31"/>
        <w:ind w:left="0"/>
        <w:jc w:val="both"/>
        <w:rPr>
          <w:rFonts w:asciiTheme="minorHAnsi" w:hAnsiTheme="minorHAnsi" w:cstheme="minorHAnsi"/>
          <w:b/>
          <w:bCs/>
          <w:sz w:val="22"/>
          <w:szCs w:val="22"/>
          <w:lang w:val="fr-FR" w:eastAsia="fr-FR"/>
        </w:rPr>
      </w:pPr>
    </w:p>
    <w:sectPr w:rsidR="002D58D6" w:rsidRPr="000A40D0" w:rsidSect="006656CA">
      <w:pgSz w:w="11906" w:h="16838"/>
      <w:pgMar w:top="1702"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8AE80B" w14:textId="77777777" w:rsidR="00F42753" w:rsidRDefault="00F42753" w:rsidP="00B14D46">
      <w:pPr>
        <w:spacing w:after="0" w:line="240" w:lineRule="auto"/>
      </w:pPr>
      <w:r>
        <w:separator/>
      </w:r>
    </w:p>
  </w:endnote>
  <w:endnote w:type="continuationSeparator" w:id="0">
    <w:p w14:paraId="573AD985" w14:textId="77777777" w:rsidR="00F42753" w:rsidRDefault="00F42753" w:rsidP="00B14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6165909"/>
      <w:docPartObj>
        <w:docPartGallery w:val="Page Numbers (Bottom of Page)"/>
        <w:docPartUnique/>
      </w:docPartObj>
    </w:sdtPr>
    <w:sdtEndPr>
      <w:rPr>
        <w:sz w:val="20"/>
        <w:szCs w:val="20"/>
      </w:rPr>
    </w:sdtEndPr>
    <w:sdtContent>
      <w:p w14:paraId="7F82C308" w14:textId="4E1465F5" w:rsidR="00C86139" w:rsidRPr="00C86139" w:rsidRDefault="00C86139">
        <w:pPr>
          <w:pStyle w:val="Pieddepage"/>
          <w:jc w:val="right"/>
          <w:rPr>
            <w:sz w:val="20"/>
            <w:szCs w:val="20"/>
          </w:rPr>
        </w:pPr>
        <w:r w:rsidRPr="00C86139">
          <w:rPr>
            <w:sz w:val="20"/>
            <w:szCs w:val="20"/>
          </w:rPr>
          <w:fldChar w:fldCharType="begin"/>
        </w:r>
        <w:r w:rsidRPr="00C86139">
          <w:rPr>
            <w:sz w:val="20"/>
            <w:szCs w:val="20"/>
          </w:rPr>
          <w:instrText>PAGE   \* MERGEFORMAT</w:instrText>
        </w:r>
        <w:r w:rsidRPr="00C86139">
          <w:rPr>
            <w:sz w:val="20"/>
            <w:szCs w:val="20"/>
          </w:rPr>
          <w:fldChar w:fldCharType="separate"/>
        </w:r>
        <w:r w:rsidR="00A731BE" w:rsidRPr="00A731BE">
          <w:rPr>
            <w:noProof/>
            <w:sz w:val="20"/>
            <w:szCs w:val="20"/>
            <w:lang w:val="fr-FR"/>
          </w:rPr>
          <w:t>5</w:t>
        </w:r>
        <w:r w:rsidRPr="00C86139">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D0B09" w14:textId="77777777" w:rsidR="00F42753" w:rsidRDefault="00F42753" w:rsidP="00B14D46">
      <w:pPr>
        <w:spacing w:after="0" w:line="240" w:lineRule="auto"/>
      </w:pPr>
      <w:r>
        <w:separator/>
      </w:r>
    </w:p>
  </w:footnote>
  <w:footnote w:type="continuationSeparator" w:id="0">
    <w:p w14:paraId="40EE63D0" w14:textId="77777777" w:rsidR="00F42753" w:rsidRDefault="00F42753" w:rsidP="00B14D4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61879F" w14:textId="77C09F79" w:rsidR="00B14D46" w:rsidRDefault="00910B8C">
    <w:pPr>
      <w:pStyle w:val="En-tte"/>
    </w:pPr>
    <w:r w:rsidRPr="00BC3B6E">
      <w:rPr>
        <w:noProof/>
        <w:lang w:val="fr-FR" w:eastAsia="fr-FR"/>
      </w:rPr>
      <w:drawing>
        <wp:anchor distT="0" distB="0" distL="114300" distR="114300" simplePos="0" relativeHeight="251659264" behindDoc="1" locked="0" layoutInCell="1" allowOverlap="1" wp14:anchorId="3D2D6B20" wp14:editId="16CDABA4">
          <wp:simplePos x="0" y="0"/>
          <wp:positionH relativeFrom="margin">
            <wp:posOffset>4846320</wp:posOffset>
          </wp:positionH>
          <wp:positionV relativeFrom="paragraph">
            <wp:posOffset>-167640</wp:posOffset>
          </wp:positionV>
          <wp:extent cx="930275" cy="621030"/>
          <wp:effectExtent l="0" t="0" r="3175" b="7620"/>
          <wp:wrapTight wrapText="bothSides">
            <wp:wrapPolygon edited="0">
              <wp:start x="0" y="0"/>
              <wp:lineTo x="0" y="21202"/>
              <wp:lineTo x="21231" y="21202"/>
              <wp:lineTo x="21231" y="0"/>
              <wp:lineTo x="0" y="0"/>
            </wp:wrapPolygon>
          </wp:wrapTight>
          <wp:docPr id="254142990" name="Image 254142990" descr="C:\Users\JULIET~1.GUI\AppData\Local\Temp\7zOC263AEBD\normal-reproduction-low-resolu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ULIET~1.GUI\AppData\Local\Temp\7zOC263AEBD\normal-reproduction-low-resolution.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930275" cy="62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ED38DC">
      <w:rPr>
        <w:noProof/>
        <w:lang w:val="fr-FR" w:eastAsia="fr-FR"/>
      </w:rPr>
      <w:drawing>
        <wp:inline distT="0" distB="0" distL="0" distR="0" wp14:anchorId="37BA668B" wp14:editId="421EAE72">
          <wp:extent cx="1136650" cy="395605"/>
          <wp:effectExtent l="0" t="0" r="0" b="0"/>
          <wp:docPr id="151434939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36650" cy="395605"/>
                  </a:xfrm>
                  <a:prstGeom prst="rect">
                    <a:avLst/>
                  </a:prstGeom>
                  <a:noFill/>
                </pic:spPr>
              </pic:pic>
            </a:graphicData>
          </a:graphic>
        </wp:inline>
      </w:drawing>
    </w:r>
    <w:r w:rsidR="008F4221" w:rsidRPr="008F422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12C430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67E3453"/>
    <w:multiLevelType w:val="hybridMultilevel"/>
    <w:tmpl w:val="26B09D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A831E4"/>
    <w:multiLevelType w:val="hybridMultilevel"/>
    <w:tmpl w:val="B530739E"/>
    <w:lvl w:ilvl="0" w:tplc="04060001">
      <w:start w:val="1"/>
      <w:numFmt w:val="bullet"/>
      <w:lvlText w:val=""/>
      <w:lvlJc w:val="left"/>
      <w:pPr>
        <w:tabs>
          <w:tab w:val="num" w:pos="360"/>
        </w:tabs>
        <w:ind w:left="360" w:hanging="360"/>
      </w:pPr>
      <w:rPr>
        <w:rFonts w:ascii="Symbol" w:hAnsi="Symbol" w:hint="default"/>
      </w:rPr>
    </w:lvl>
    <w:lvl w:ilvl="1" w:tplc="04060003" w:tentative="1">
      <w:start w:val="1"/>
      <w:numFmt w:val="bullet"/>
      <w:lvlText w:val="o"/>
      <w:lvlJc w:val="left"/>
      <w:pPr>
        <w:tabs>
          <w:tab w:val="num" w:pos="1080"/>
        </w:tabs>
        <w:ind w:left="1080" w:hanging="360"/>
      </w:pPr>
      <w:rPr>
        <w:rFonts w:ascii="Courier New" w:hAnsi="Courier New" w:cs="Courier New" w:hint="default"/>
      </w:rPr>
    </w:lvl>
    <w:lvl w:ilvl="2" w:tplc="04060005" w:tentative="1">
      <w:start w:val="1"/>
      <w:numFmt w:val="bullet"/>
      <w:lvlText w:val=""/>
      <w:lvlJc w:val="left"/>
      <w:pPr>
        <w:tabs>
          <w:tab w:val="num" w:pos="1800"/>
        </w:tabs>
        <w:ind w:left="1800" w:hanging="360"/>
      </w:pPr>
      <w:rPr>
        <w:rFonts w:ascii="Wingdings" w:hAnsi="Wingdings" w:hint="default"/>
      </w:rPr>
    </w:lvl>
    <w:lvl w:ilvl="3" w:tplc="04060001" w:tentative="1">
      <w:start w:val="1"/>
      <w:numFmt w:val="bullet"/>
      <w:lvlText w:val=""/>
      <w:lvlJc w:val="left"/>
      <w:pPr>
        <w:tabs>
          <w:tab w:val="num" w:pos="2520"/>
        </w:tabs>
        <w:ind w:left="2520" w:hanging="360"/>
      </w:pPr>
      <w:rPr>
        <w:rFonts w:ascii="Symbol" w:hAnsi="Symbol" w:hint="default"/>
      </w:rPr>
    </w:lvl>
    <w:lvl w:ilvl="4" w:tplc="04060003" w:tentative="1">
      <w:start w:val="1"/>
      <w:numFmt w:val="bullet"/>
      <w:lvlText w:val="o"/>
      <w:lvlJc w:val="left"/>
      <w:pPr>
        <w:tabs>
          <w:tab w:val="num" w:pos="3240"/>
        </w:tabs>
        <w:ind w:left="3240" w:hanging="360"/>
      </w:pPr>
      <w:rPr>
        <w:rFonts w:ascii="Courier New" w:hAnsi="Courier New" w:cs="Courier New" w:hint="default"/>
      </w:rPr>
    </w:lvl>
    <w:lvl w:ilvl="5" w:tplc="04060005" w:tentative="1">
      <w:start w:val="1"/>
      <w:numFmt w:val="bullet"/>
      <w:lvlText w:val=""/>
      <w:lvlJc w:val="left"/>
      <w:pPr>
        <w:tabs>
          <w:tab w:val="num" w:pos="3960"/>
        </w:tabs>
        <w:ind w:left="3960" w:hanging="360"/>
      </w:pPr>
      <w:rPr>
        <w:rFonts w:ascii="Wingdings" w:hAnsi="Wingdings" w:hint="default"/>
      </w:rPr>
    </w:lvl>
    <w:lvl w:ilvl="6" w:tplc="04060001" w:tentative="1">
      <w:start w:val="1"/>
      <w:numFmt w:val="bullet"/>
      <w:lvlText w:val=""/>
      <w:lvlJc w:val="left"/>
      <w:pPr>
        <w:tabs>
          <w:tab w:val="num" w:pos="4680"/>
        </w:tabs>
        <w:ind w:left="4680" w:hanging="360"/>
      </w:pPr>
      <w:rPr>
        <w:rFonts w:ascii="Symbol" w:hAnsi="Symbol" w:hint="default"/>
      </w:rPr>
    </w:lvl>
    <w:lvl w:ilvl="7" w:tplc="04060003" w:tentative="1">
      <w:start w:val="1"/>
      <w:numFmt w:val="bullet"/>
      <w:lvlText w:val="o"/>
      <w:lvlJc w:val="left"/>
      <w:pPr>
        <w:tabs>
          <w:tab w:val="num" w:pos="5400"/>
        </w:tabs>
        <w:ind w:left="5400" w:hanging="360"/>
      </w:pPr>
      <w:rPr>
        <w:rFonts w:ascii="Courier New" w:hAnsi="Courier New" w:cs="Courier New" w:hint="default"/>
      </w:rPr>
    </w:lvl>
    <w:lvl w:ilvl="8" w:tplc="0406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CB1256C"/>
    <w:multiLevelType w:val="hybridMultilevel"/>
    <w:tmpl w:val="95E609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E0E5AB6"/>
    <w:multiLevelType w:val="hybridMultilevel"/>
    <w:tmpl w:val="2DCEA3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FE86848"/>
    <w:multiLevelType w:val="hybridMultilevel"/>
    <w:tmpl w:val="B5B225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11D33BA"/>
    <w:multiLevelType w:val="hybridMultilevel"/>
    <w:tmpl w:val="27E28EB8"/>
    <w:lvl w:ilvl="0" w:tplc="7CB6D4D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C330B9F"/>
    <w:multiLevelType w:val="hybridMultilevel"/>
    <w:tmpl w:val="0284E9CA"/>
    <w:lvl w:ilvl="0" w:tplc="7CB6D4D6">
      <w:start w:val="1"/>
      <w:numFmt w:val="bullet"/>
      <w:lvlText w:val="­"/>
      <w:lvlJc w:val="left"/>
      <w:pPr>
        <w:ind w:left="1428" w:hanging="360"/>
      </w:pPr>
      <w:rPr>
        <w:rFonts w:ascii="Courier New" w:hAnsi="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8" w15:restartNumberingAfterBreak="0">
    <w:nsid w:val="1CC732D9"/>
    <w:multiLevelType w:val="hybridMultilevel"/>
    <w:tmpl w:val="CDBE6DF2"/>
    <w:lvl w:ilvl="0" w:tplc="7CB6D4D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EC94616"/>
    <w:multiLevelType w:val="hybridMultilevel"/>
    <w:tmpl w:val="0F0205A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21BC7025"/>
    <w:multiLevelType w:val="hybridMultilevel"/>
    <w:tmpl w:val="F3581A0C"/>
    <w:lvl w:ilvl="0" w:tplc="0409000F">
      <w:start w:val="1"/>
      <w:numFmt w:val="decimal"/>
      <w:lvlText w:val="%1."/>
      <w:lvlJc w:val="left"/>
      <w:pPr>
        <w:tabs>
          <w:tab w:val="num" w:pos="360"/>
        </w:tabs>
        <w:ind w:left="36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31D4239"/>
    <w:multiLevelType w:val="hybridMultilevel"/>
    <w:tmpl w:val="216EE4A0"/>
    <w:lvl w:ilvl="0" w:tplc="A06865BA">
      <w:numFmt w:val="bullet"/>
      <w:lvlText w:val="-"/>
      <w:lvlJc w:val="left"/>
      <w:pPr>
        <w:ind w:left="580" w:hanging="360"/>
      </w:pPr>
      <w:rPr>
        <w:rFonts w:ascii="Verdana" w:eastAsia="Times New Roman" w:hAnsi="Verdana" w:cs="Arial" w:hint="default"/>
      </w:rPr>
    </w:lvl>
    <w:lvl w:ilvl="1" w:tplc="040C0003">
      <w:start w:val="1"/>
      <w:numFmt w:val="bullet"/>
      <w:lvlText w:val="o"/>
      <w:lvlJc w:val="left"/>
      <w:pPr>
        <w:ind w:left="1300" w:hanging="360"/>
      </w:pPr>
      <w:rPr>
        <w:rFonts w:ascii="Courier New" w:hAnsi="Courier New" w:cs="Courier New" w:hint="default"/>
      </w:rPr>
    </w:lvl>
    <w:lvl w:ilvl="2" w:tplc="040C0005" w:tentative="1">
      <w:start w:val="1"/>
      <w:numFmt w:val="bullet"/>
      <w:lvlText w:val=""/>
      <w:lvlJc w:val="left"/>
      <w:pPr>
        <w:ind w:left="2020" w:hanging="360"/>
      </w:pPr>
      <w:rPr>
        <w:rFonts w:ascii="Wingdings" w:hAnsi="Wingdings" w:hint="default"/>
      </w:rPr>
    </w:lvl>
    <w:lvl w:ilvl="3" w:tplc="040C0001" w:tentative="1">
      <w:start w:val="1"/>
      <w:numFmt w:val="bullet"/>
      <w:lvlText w:val=""/>
      <w:lvlJc w:val="left"/>
      <w:pPr>
        <w:ind w:left="2740" w:hanging="360"/>
      </w:pPr>
      <w:rPr>
        <w:rFonts w:ascii="Symbol" w:hAnsi="Symbol" w:hint="default"/>
      </w:rPr>
    </w:lvl>
    <w:lvl w:ilvl="4" w:tplc="040C0003" w:tentative="1">
      <w:start w:val="1"/>
      <w:numFmt w:val="bullet"/>
      <w:lvlText w:val="o"/>
      <w:lvlJc w:val="left"/>
      <w:pPr>
        <w:ind w:left="3460" w:hanging="360"/>
      </w:pPr>
      <w:rPr>
        <w:rFonts w:ascii="Courier New" w:hAnsi="Courier New" w:cs="Courier New" w:hint="default"/>
      </w:rPr>
    </w:lvl>
    <w:lvl w:ilvl="5" w:tplc="040C0005" w:tentative="1">
      <w:start w:val="1"/>
      <w:numFmt w:val="bullet"/>
      <w:lvlText w:val=""/>
      <w:lvlJc w:val="left"/>
      <w:pPr>
        <w:ind w:left="4180" w:hanging="360"/>
      </w:pPr>
      <w:rPr>
        <w:rFonts w:ascii="Wingdings" w:hAnsi="Wingdings" w:hint="default"/>
      </w:rPr>
    </w:lvl>
    <w:lvl w:ilvl="6" w:tplc="040C0001" w:tentative="1">
      <w:start w:val="1"/>
      <w:numFmt w:val="bullet"/>
      <w:lvlText w:val=""/>
      <w:lvlJc w:val="left"/>
      <w:pPr>
        <w:ind w:left="4900" w:hanging="360"/>
      </w:pPr>
      <w:rPr>
        <w:rFonts w:ascii="Symbol" w:hAnsi="Symbol" w:hint="default"/>
      </w:rPr>
    </w:lvl>
    <w:lvl w:ilvl="7" w:tplc="040C0003" w:tentative="1">
      <w:start w:val="1"/>
      <w:numFmt w:val="bullet"/>
      <w:lvlText w:val="o"/>
      <w:lvlJc w:val="left"/>
      <w:pPr>
        <w:ind w:left="5620" w:hanging="360"/>
      </w:pPr>
      <w:rPr>
        <w:rFonts w:ascii="Courier New" w:hAnsi="Courier New" w:cs="Courier New" w:hint="default"/>
      </w:rPr>
    </w:lvl>
    <w:lvl w:ilvl="8" w:tplc="040C0005" w:tentative="1">
      <w:start w:val="1"/>
      <w:numFmt w:val="bullet"/>
      <w:lvlText w:val=""/>
      <w:lvlJc w:val="left"/>
      <w:pPr>
        <w:ind w:left="6340" w:hanging="360"/>
      </w:pPr>
      <w:rPr>
        <w:rFonts w:ascii="Wingdings" w:hAnsi="Wingdings" w:hint="default"/>
      </w:rPr>
    </w:lvl>
  </w:abstractNum>
  <w:abstractNum w:abstractNumId="12" w15:restartNumberingAfterBreak="0">
    <w:nsid w:val="26DC7299"/>
    <w:multiLevelType w:val="hybridMultilevel"/>
    <w:tmpl w:val="41EECF5A"/>
    <w:lvl w:ilvl="0" w:tplc="EB5E26F0">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2FFF7E5E"/>
    <w:multiLevelType w:val="hybridMultilevel"/>
    <w:tmpl w:val="DBBA1FD4"/>
    <w:lvl w:ilvl="0" w:tplc="DF44D24A">
      <w:start w:val="1"/>
      <w:numFmt w:val="decimal"/>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35A246E1"/>
    <w:multiLevelType w:val="multilevel"/>
    <w:tmpl w:val="DCD8E1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2FB5839"/>
    <w:multiLevelType w:val="multilevel"/>
    <w:tmpl w:val="856614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4B74FA"/>
    <w:multiLevelType w:val="hybridMultilevel"/>
    <w:tmpl w:val="80B2C7D8"/>
    <w:lvl w:ilvl="0" w:tplc="FB429D28">
      <w:start w:val="1"/>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AB12854"/>
    <w:multiLevelType w:val="hybridMultilevel"/>
    <w:tmpl w:val="D102EA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B984C1B"/>
    <w:multiLevelType w:val="hybridMultilevel"/>
    <w:tmpl w:val="C2028274"/>
    <w:lvl w:ilvl="0" w:tplc="0409000F">
      <w:start w:val="1"/>
      <w:numFmt w:val="decimal"/>
      <w:lvlText w:val="%1."/>
      <w:lvlJc w:val="left"/>
      <w:pPr>
        <w:tabs>
          <w:tab w:val="num" w:pos="360"/>
        </w:tabs>
        <w:ind w:left="360" w:hanging="360"/>
      </w:pPr>
      <w:rPr>
        <w:rFonts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084675"/>
    <w:multiLevelType w:val="multilevel"/>
    <w:tmpl w:val="59021D9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EB701B6"/>
    <w:multiLevelType w:val="hybridMultilevel"/>
    <w:tmpl w:val="9BCC594C"/>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4EBF3DEF"/>
    <w:multiLevelType w:val="hybridMultilevel"/>
    <w:tmpl w:val="7C4279A4"/>
    <w:lvl w:ilvl="0" w:tplc="040C000F">
      <w:start w:val="1"/>
      <w:numFmt w:val="decimal"/>
      <w:lvlText w:val="%1."/>
      <w:lvlJc w:val="left"/>
      <w:pPr>
        <w:ind w:left="720" w:hanging="360"/>
      </w:p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2" w15:restartNumberingAfterBreak="0">
    <w:nsid w:val="4FE42B40"/>
    <w:multiLevelType w:val="hybridMultilevel"/>
    <w:tmpl w:val="BE60010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3" w15:restartNumberingAfterBreak="0">
    <w:nsid w:val="516D76BA"/>
    <w:multiLevelType w:val="hybridMultilevel"/>
    <w:tmpl w:val="3D322FB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544221FF"/>
    <w:multiLevelType w:val="hybridMultilevel"/>
    <w:tmpl w:val="2DCEA37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7DA0C54"/>
    <w:multiLevelType w:val="hybridMultilevel"/>
    <w:tmpl w:val="62FA8004"/>
    <w:lvl w:ilvl="0" w:tplc="04060001">
      <w:start w:val="1"/>
      <w:numFmt w:val="bullet"/>
      <w:lvlText w:val=""/>
      <w:lvlJc w:val="left"/>
      <w:pPr>
        <w:tabs>
          <w:tab w:val="num" w:pos="720"/>
        </w:tabs>
        <w:ind w:left="720" w:hanging="360"/>
      </w:pPr>
      <w:rPr>
        <w:rFonts w:ascii="Symbol" w:hAnsi="Symbol" w:hint="default"/>
      </w:rPr>
    </w:lvl>
    <w:lvl w:ilvl="1" w:tplc="04060003" w:tentative="1">
      <w:start w:val="1"/>
      <w:numFmt w:val="bullet"/>
      <w:lvlText w:val="o"/>
      <w:lvlJc w:val="left"/>
      <w:pPr>
        <w:tabs>
          <w:tab w:val="num" w:pos="1440"/>
        </w:tabs>
        <w:ind w:left="1440" w:hanging="360"/>
      </w:pPr>
      <w:rPr>
        <w:rFonts w:ascii="Courier New" w:hAnsi="Courier New" w:cs="Courier New" w:hint="default"/>
      </w:rPr>
    </w:lvl>
    <w:lvl w:ilvl="2" w:tplc="04060005" w:tentative="1">
      <w:start w:val="1"/>
      <w:numFmt w:val="bullet"/>
      <w:lvlText w:val=""/>
      <w:lvlJc w:val="left"/>
      <w:pPr>
        <w:tabs>
          <w:tab w:val="num" w:pos="2160"/>
        </w:tabs>
        <w:ind w:left="2160" w:hanging="360"/>
      </w:pPr>
      <w:rPr>
        <w:rFonts w:ascii="Wingdings" w:hAnsi="Wingdings" w:hint="default"/>
      </w:rPr>
    </w:lvl>
    <w:lvl w:ilvl="3" w:tplc="04060001" w:tentative="1">
      <w:start w:val="1"/>
      <w:numFmt w:val="bullet"/>
      <w:lvlText w:val=""/>
      <w:lvlJc w:val="left"/>
      <w:pPr>
        <w:tabs>
          <w:tab w:val="num" w:pos="2880"/>
        </w:tabs>
        <w:ind w:left="2880" w:hanging="360"/>
      </w:pPr>
      <w:rPr>
        <w:rFonts w:ascii="Symbol" w:hAnsi="Symbol" w:hint="default"/>
      </w:rPr>
    </w:lvl>
    <w:lvl w:ilvl="4" w:tplc="04060003" w:tentative="1">
      <w:start w:val="1"/>
      <w:numFmt w:val="bullet"/>
      <w:lvlText w:val="o"/>
      <w:lvlJc w:val="left"/>
      <w:pPr>
        <w:tabs>
          <w:tab w:val="num" w:pos="3600"/>
        </w:tabs>
        <w:ind w:left="3600" w:hanging="360"/>
      </w:pPr>
      <w:rPr>
        <w:rFonts w:ascii="Courier New" w:hAnsi="Courier New" w:cs="Courier New" w:hint="default"/>
      </w:rPr>
    </w:lvl>
    <w:lvl w:ilvl="5" w:tplc="04060005" w:tentative="1">
      <w:start w:val="1"/>
      <w:numFmt w:val="bullet"/>
      <w:lvlText w:val=""/>
      <w:lvlJc w:val="left"/>
      <w:pPr>
        <w:tabs>
          <w:tab w:val="num" w:pos="4320"/>
        </w:tabs>
        <w:ind w:left="4320" w:hanging="360"/>
      </w:pPr>
      <w:rPr>
        <w:rFonts w:ascii="Wingdings" w:hAnsi="Wingdings" w:hint="default"/>
      </w:rPr>
    </w:lvl>
    <w:lvl w:ilvl="6" w:tplc="04060001" w:tentative="1">
      <w:start w:val="1"/>
      <w:numFmt w:val="bullet"/>
      <w:lvlText w:val=""/>
      <w:lvlJc w:val="left"/>
      <w:pPr>
        <w:tabs>
          <w:tab w:val="num" w:pos="5040"/>
        </w:tabs>
        <w:ind w:left="5040" w:hanging="360"/>
      </w:pPr>
      <w:rPr>
        <w:rFonts w:ascii="Symbol" w:hAnsi="Symbol" w:hint="default"/>
      </w:rPr>
    </w:lvl>
    <w:lvl w:ilvl="7" w:tplc="04060003" w:tentative="1">
      <w:start w:val="1"/>
      <w:numFmt w:val="bullet"/>
      <w:lvlText w:val="o"/>
      <w:lvlJc w:val="left"/>
      <w:pPr>
        <w:tabs>
          <w:tab w:val="num" w:pos="5760"/>
        </w:tabs>
        <w:ind w:left="5760" w:hanging="360"/>
      </w:pPr>
      <w:rPr>
        <w:rFonts w:ascii="Courier New" w:hAnsi="Courier New" w:cs="Courier New" w:hint="default"/>
      </w:rPr>
    </w:lvl>
    <w:lvl w:ilvl="8" w:tplc="0406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9764117"/>
    <w:multiLevelType w:val="hybridMultilevel"/>
    <w:tmpl w:val="5518D36C"/>
    <w:lvl w:ilvl="0" w:tplc="96A4A48E">
      <w:numFmt w:val="bullet"/>
      <w:lvlText w:val="•"/>
      <w:lvlJc w:val="left"/>
      <w:pPr>
        <w:ind w:left="1080" w:hanging="720"/>
      </w:pPr>
      <w:rPr>
        <w:rFonts w:ascii="Arial" w:eastAsia="Calibr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7" w15:restartNumberingAfterBreak="0">
    <w:nsid w:val="5C113E90"/>
    <w:multiLevelType w:val="hybridMultilevel"/>
    <w:tmpl w:val="FB14E166"/>
    <w:lvl w:ilvl="0" w:tplc="07A80EA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987F76"/>
    <w:multiLevelType w:val="hybridMultilevel"/>
    <w:tmpl w:val="AE42A6EC"/>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5E6D56E9"/>
    <w:multiLevelType w:val="hybridMultilevel"/>
    <w:tmpl w:val="CC1015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EA34BAB"/>
    <w:multiLevelType w:val="hybridMultilevel"/>
    <w:tmpl w:val="95CC3E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0FB5044"/>
    <w:multiLevelType w:val="hybridMultilevel"/>
    <w:tmpl w:val="AB60F3E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68CD591B"/>
    <w:multiLevelType w:val="multilevel"/>
    <w:tmpl w:val="3CE22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9676D71"/>
    <w:multiLevelType w:val="multilevel"/>
    <w:tmpl w:val="C71AB6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98E3D56"/>
    <w:multiLevelType w:val="hybridMultilevel"/>
    <w:tmpl w:val="782A4CC0"/>
    <w:lvl w:ilvl="0" w:tplc="7CB6D4D6">
      <w:start w:val="1"/>
      <w:numFmt w:val="bullet"/>
      <w:lvlText w:val="­"/>
      <w:lvlJc w:val="left"/>
      <w:pPr>
        <w:ind w:left="1428" w:hanging="360"/>
      </w:pPr>
      <w:rPr>
        <w:rFonts w:ascii="Courier New" w:hAnsi="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35" w15:restartNumberingAfterBreak="0">
    <w:nsid w:val="69B63D64"/>
    <w:multiLevelType w:val="hybridMultilevel"/>
    <w:tmpl w:val="EDB84076"/>
    <w:lvl w:ilvl="0" w:tplc="040C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36" w15:restartNumberingAfterBreak="0">
    <w:nsid w:val="6BD106EE"/>
    <w:multiLevelType w:val="hybridMultilevel"/>
    <w:tmpl w:val="27B84566"/>
    <w:lvl w:ilvl="0" w:tplc="7CB6D4D6">
      <w:start w:val="1"/>
      <w:numFmt w:val="bullet"/>
      <w:lvlText w:val="­"/>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7" w15:restartNumberingAfterBreak="0">
    <w:nsid w:val="6D837F25"/>
    <w:multiLevelType w:val="hybridMultilevel"/>
    <w:tmpl w:val="CBE2194C"/>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38" w15:restartNumberingAfterBreak="0">
    <w:nsid w:val="6E5755BA"/>
    <w:multiLevelType w:val="hybridMultilevel"/>
    <w:tmpl w:val="2DCEA37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9" w15:restartNumberingAfterBreak="0">
    <w:nsid w:val="6F086487"/>
    <w:multiLevelType w:val="hybridMultilevel"/>
    <w:tmpl w:val="D3B664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4011D39"/>
    <w:multiLevelType w:val="hybridMultilevel"/>
    <w:tmpl w:val="7980AB2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15:restartNumberingAfterBreak="0">
    <w:nsid w:val="75550ED6"/>
    <w:multiLevelType w:val="multilevel"/>
    <w:tmpl w:val="CCF6AD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76126BAF"/>
    <w:multiLevelType w:val="hybridMultilevel"/>
    <w:tmpl w:val="DEB6ABE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15:restartNumberingAfterBreak="0">
    <w:nsid w:val="76317EA8"/>
    <w:multiLevelType w:val="hybridMultilevel"/>
    <w:tmpl w:val="85AEF7C6"/>
    <w:lvl w:ilvl="0" w:tplc="7CB6D4D6">
      <w:start w:val="1"/>
      <w:numFmt w:val="bullet"/>
      <w:lvlText w:val="­"/>
      <w:lvlJc w:val="left"/>
      <w:pPr>
        <w:ind w:left="1428" w:hanging="360"/>
      </w:pPr>
      <w:rPr>
        <w:rFonts w:ascii="Courier New" w:hAnsi="Courier New" w:hint="default"/>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44" w15:restartNumberingAfterBreak="0">
    <w:nsid w:val="77BC2CAF"/>
    <w:multiLevelType w:val="hybridMultilevel"/>
    <w:tmpl w:val="FF32D628"/>
    <w:lvl w:ilvl="0" w:tplc="2CDEA350">
      <w:start w:val="49"/>
      <w:numFmt w:val="bullet"/>
      <w:lvlText w:val="-"/>
      <w:lvlJc w:val="left"/>
      <w:pPr>
        <w:ind w:left="720" w:hanging="360"/>
      </w:pPr>
      <w:rPr>
        <w:rFonts w:ascii="Calibri" w:eastAsia="Calibri"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5" w15:restartNumberingAfterBreak="0">
    <w:nsid w:val="77DA308C"/>
    <w:multiLevelType w:val="multilevel"/>
    <w:tmpl w:val="F21CB388"/>
    <w:lvl w:ilvl="0">
      <w:numFmt w:val="bullet"/>
      <w:lvlText w:val="-"/>
      <w:lvlJc w:val="left"/>
      <w:pPr>
        <w:ind w:left="580" w:hanging="360"/>
      </w:pPr>
      <w:rPr>
        <w:rFonts w:ascii="Verdana" w:eastAsia="Times New Roman" w:hAnsi="Verdana" w:cs="Aria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6" w15:restartNumberingAfterBreak="0">
    <w:nsid w:val="78A10AFB"/>
    <w:multiLevelType w:val="hybridMultilevel"/>
    <w:tmpl w:val="E2402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BA37E09"/>
    <w:multiLevelType w:val="hybridMultilevel"/>
    <w:tmpl w:val="EDDA7C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5367246">
    <w:abstractNumId w:val="3"/>
  </w:num>
  <w:num w:numId="2" w16cid:durableId="680621502">
    <w:abstractNumId w:val="17"/>
  </w:num>
  <w:num w:numId="3" w16cid:durableId="164512627">
    <w:abstractNumId w:val="5"/>
  </w:num>
  <w:num w:numId="4" w16cid:durableId="189924318">
    <w:abstractNumId w:val="27"/>
  </w:num>
  <w:num w:numId="5" w16cid:durableId="1397321434">
    <w:abstractNumId w:val="1"/>
  </w:num>
  <w:num w:numId="6" w16cid:durableId="1414355814">
    <w:abstractNumId w:val="31"/>
  </w:num>
  <w:num w:numId="7" w16cid:durableId="1896501523">
    <w:abstractNumId w:val="46"/>
  </w:num>
  <w:num w:numId="8" w16cid:durableId="1078479628">
    <w:abstractNumId w:val="29"/>
  </w:num>
  <w:num w:numId="9" w16cid:durableId="1189029318">
    <w:abstractNumId w:val="47"/>
  </w:num>
  <w:num w:numId="10" w16cid:durableId="1669017768">
    <w:abstractNumId w:val="39"/>
  </w:num>
  <w:num w:numId="11" w16cid:durableId="677924062">
    <w:abstractNumId w:val="2"/>
  </w:num>
  <w:num w:numId="12" w16cid:durableId="239871065">
    <w:abstractNumId w:val="18"/>
  </w:num>
  <w:num w:numId="13" w16cid:durableId="1329137078">
    <w:abstractNumId w:val="10"/>
  </w:num>
  <w:num w:numId="14" w16cid:durableId="783886901">
    <w:abstractNumId w:val="25"/>
  </w:num>
  <w:num w:numId="15" w16cid:durableId="921837278">
    <w:abstractNumId w:val="42"/>
  </w:num>
  <w:num w:numId="16" w16cid:durableId="468784248">
    <w:abstractNumId w:val="37"/>
  </w:num>
  <w:num w:numId="17" w16cid:durableId="602228979">
    <w:abstractNumId w:val="22"/>
  </w:num>
  <w:num w:numId="18" w16cid:durableId="476188351">
    <w:abstractNumId w:val="0"/>
  </w:num>
  <w:num w:numId="19" w16cid:durableId="1713842992">
    <w:abstractNumId w:val="14"/>
  </w:num>
  <w:num w:numId="20" w16cid:durableId="1420322907">
    <w:abstractNumId w:val="32"/>
  </w:num>
  <w:num w:numId="21" w16cid:durableId="1773278592">
    <w:abstractNumId w:val="8"/>
  </w:num>
  <w:num w:numId="22" w16cid:durableId="1366099174">
    <w:abstractNumId w:val="26"/>
  </w:num>
  <w:num w:numId="23" w16cid:durableId="1823034165">
    <w:abstractNumId w:val="6"/>
  </w:num>
  <w:num w:numId="24" w16cid:durableId="458845199">
    <w:abstractNumId w:val="21"/>
  </w:num>
  <w:num w:numId="25" w16cid:durableId="1327127584">
    <w:abstractNumId w:val="40"/>
  </w:num>
  <w:num w:numId="26" w16cid:durableId="1641419969">
    <w:abstractNumId w:val="13"/>
  </w:num>
  <w:num w:numId="27" w16cid:durableId="2028944450">
    <w:abstractNumId w:val="12"/>
  </w:num>
  <w:num w:numId="28" w16cid:durableId="174461675">
    <w:abstractNumId w:val="15"/>
  </w:num>
  <w:num w:numId="29" w16cid:durableId="2033266797">
    <w:abstractNumId w:val="16"/>
  </w:num>
  <w:num w:numId="30" w16cid:durableId="631444072">
    <w:abstractNumId w:val="19"/>
  </w:num>
  <w:num w:numId="31" w16cid:durableId="1566378886">
    <w:abstractNumId w:val="33"/>
  </w:num>
  <w:num w:numId="32" w16cid:durableId="939410838">
    <w:abstractNumId w:val="41"/>
  </w:num>
  <w:num w:numId="33" w16cid:durableId="1378164699">
    <w:abstractNumId w:val="28"/>
  </w:num>
  <w:num w:numId="34" w16cid:durableId="1129588261">
    <w:abstractNumId w:val="43"/>
  </w:num>
  <w:num w:numId="35" w16cid:durableId="1401555296">
    <w:abstractNumId w:val="34"/>
  </w:num>
  <w:num w:numId="36" w16cid:durableId="209266153">
    <w:abstractNumId w:val="7"/>
  </w:num>
  <w:num w:numId="37" w16cid:durableId="312949791">
    <w:abstractNumId w:val="9"/>
  </w:num>
  <w:num w:numId="38" w16cid:durableId="264465930">
    <w:abstractNumId w:val="11"/>
  </w:num>
  <w:num w:numId="39" w16cid:durableId="424543359">
    <w:abstractNumId w:val="23"/>
  </w:num>
  <w:num w:numId="40" w16cid:durableId="1708752243">
    <w:abstractNumId w:val="38"/>
  </w:num>
  <w:num w:numId="41" w16cid:durableId="1947079408">
    <w:abstractNumId w:val="20"/>
  </w:num>
  <w:num w:numId="42" w16cid:durableId="1922056368">
    <w:abstractNumId w:val="24"/>
  </w:num>
  <w:num w:numId="43" w16cid:durableId="597492807">
    <w:abstractNumId w:val="4"/>
  </w:num>
  <w:num w:numId="44" w16cid:durableId="547643793">
    <w:abstractNumId w:val="35"/>
  </w:num>
  <w:num w:numId="45" w16cid:durableId="457186706">
    <w:abstractNumId w:val="36"/>
  </w:num>
  <w:num w:numId="46" w16cid:durableId="1585529261">
    <w:abstractNumId w:val="45"/>
  </w:num>
  <w:num w:numId="47" w16cid:durableId="740257482">
    <w:abstractNumId w:val="30"/>
  </w:num>
  <w:num w:numId="48" w16cid:durableId="386874521">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5A5"/>
    <w:rsid w:val="0000683D"/>
    <w:rsid w:val="00010689"/>
    <w:rsid w:val="00027BBE"/>
    <w:rsid w:val="00046A86"/>
    <w:rsid w:val="00051480"/>
    <w:rsid w:val="0006166F"/>
    <w:rsid w:val="00084599"/>
    <w:rsid w:val="00087E3D"/>
    <w:rsid w:val="000A40D0"/>
    <w:rsid w:val="000C0EB6"/>
    <w:rsid w:val="000D0140"/>
    <w:rsid w:val="000F5FFE"/>
    <w:rsid w:val="0010563F"/>
    <w:rsid w:val="00112C4B"/>
    <w:rsid w:val="001232DB"/>
    <w:rsid w:val="001434C9"/>
    <w:rsid w:val="0014790D"/>
    <w:rsid w:val="001633D1"/>
    <w:rsid w:val="0016434D"/>
    <w:rsid w:val="0017328E"/>
    <w:rsid w:val="0017554F"/>
    <w:rsid w:val="00184618"/>
    <w:rsid w:val="001863EA"/>
    <w:rsid w:val="001923C1"/>
    <w:rsid w:val="001D2D94"/>
    <w:rsid w:val="001F3D77"/>
    <w:rsid w:val="001F6618"/>
    <w:rsid w:val="001F6B0A"/>
    <w:rsid w:val="00201EE5"/>
    <w:rsid w:val="00202E8D"/>
    <w:rsid w:val="00215BD7"/>
    <w:rsid w:val="002219C3"/>
    <w:rsid w:val="002252D1"/>
    <w:rsid w:val="00240111"/>
    <w:rsid w:val="00247D2B"/>
    <w:rsid w:val="00265CCD"/>
    <w:rsid w:val="00275ABF"/>
    <w:rsid w:val="00281E0D"/>
    <w:rsid w:val="00291A35"/>
    <w:rsid w:val="002920D5"/>
    <w:rsid w:val="00295159"/>
    <w:rsid w:val="002B7AF8"/>
    <w:rsid w:val="002D58D6"/>
    <w:rsid w:val="002E117A"/>
    <w:rsid w:val="002F7B35"/>
    <w:rsid w:val="00310EC0"/>
    <w:rsid w:val="00325832"/>
    <w:rsid w:val="0032730C"/>
    <w:rsid w:val="00327935"/>
    <w:rsid w:val="00345E3F"/>
    <w:rsid w:val="003618C4"/>
    <w:rsid w:val="00366CE3"/>
    <w:rsid w:val="003A2055"/>
    <w:rsid w:val="003A3500"/>
    <w:rsid w:val="003B3276"/>
    <w:rsid w:val="003D46D2"/>
    <w:rsid w:val="004129D0"/>
    <w:rsid w:val="004242F1"/>
    <w:rsid w:val="00426D7E"/>
    <w:rsid w:val="00436D5E"/>
    <w:rsid w:val="00451005"/>
    <w:rsid w:val="004600A7"/>
    <w:rsid w:val="00472DC3"/>
    <w:rsid w:val="00476902"/>
    <w:rsid w:val="004A3025"/>
    <w:rsid w:val="004A3255"/>
    <w:rsid w:val="004A70FA"/>
    <w:rsid w:val="004B2DCE"/>
    <w:rsid w:val="004D140E"/>
    <w:rsid w:val="004D7EB4"/>
    <w:rsid w:val="004F33BE"/>
    <w:rsid w:val="004F3E0D"/>
    <w:rsid w:val="00507F78"/>
    <w:rsid w:val="00521568"/>
    <w:rsid w:val="00524B17"/>
    <w:rsid w:val="005459EC"/>
    <w:rsid w:val="00553684"/>
    <w:rsid w:val="00554ED1"/>
    <w:rsid w:val="005718F1"/>
    <w:rsid w:val="00585C36"/>
    <w:rsid w:val="005A0E8C"/>
    <w:rsid w:val="005A4EEB"/>
    <w:rsid w:val="005B6AA6"/>
    <w:rsid w:val="005D5C74"/>
    <w:rsid w:val="005E5B44"/>
    <w:rsid w:val="005E6ADF"/>
    <w:rsid w:val="005F4F13"/>
    <w:rsid w:val="00617E3D"/>
    <w:rsid w:val="00621DC3"/>
    <w:rsid w:val="0063006F"/>
    <w:rsid w:val="00632E61"/>
    <w:rsid w:val="00633787"/>
    <w:rsid w:val="006349F8"/>
    <w:rsid w:val="0063723A"/>
    <w:rsid w:val="00640F86"/>
    <w:rsid w:val="006535D5"/>
    <w:rsid w:val="006656CA"/>
    <w:rsid w:val="00666536"/>
    <w:rsid w:val="00672D21"/>
    <w:rsid w:val="0068255F"/>
    <w:rsid w:val="00686F4B"/>
    <w:rsid w:val="00691FA1"/>
    <w:rsid w:val="006936A4"/>
    <w:rsid w:val="00696F4E"/>
    <w:rsid w:val="006B52BC"/>
    <w:rsid w:val="006B6A97"/>
    <w:rsid w:val="006C2573"/>
    <w:rsid w:val="006F3F7D"/>
    <w:rsid w:val="007015E0"/>
    <w:rsid w:val="00702FF3"/>
    <w:rsid w:val="00715DAB"/>
    <w:rsid w:val="00716EF1"/>
    <w:rsid w:val="00722E14"/>
    <w:rsid w:val="00724591"/>
    <w:rsid w:val="00725CB1"/>
    <w:rsid w:val="007365FD"/>
    <w:rsid w:val="0076617A"/>
    <w:rsid w:val="007670B6"/>
    <w:rsid w:val="0078122B"/>
    <w:rsid w:val="00785877"/>
    <w:rsid w:val="007A3999"/>
    <w:rsid w:val="007C65A5"/>
    <w:rsid w:val="007E6D51"/>
    <w:rsid w:val="007F04B7"/>
    <w:rsid w:val="00805ECB"/>
    <w:rsid w:val="0083680B"/>
    <w:rsid w:val="00853066"/>
    <w:rsid w:val="00855774"/>
    <w:rsid w:val="00855D07"/>
    <w:rsid w:val="008565F1"/>
    <w:rsid w:val="00867E95"/>
    <w:rsid w:val="0088045B"/>
    <w:rsid w:val="008844EC"/>
    <w:rsid w:val="00891BBE"/>
    <w:rsid w:val="008B21BE"/>
    <w:rsid w:val="008D4B40"/>
    <w:rsid w:val="008E08A0"/>
    <w:rsid w:val="008E1D45"/>
    <w:rsid w:val="008E65B9"/>
    <w:rsid w:val="008F4221"/>
    <w:rsid w:val="008F6796"/>
    <w:rsid w:val="00910B8C"/>
    <w:rsid w:val="00911FA0"/>
    <w:rsid w:val="0091428A"/>
    <w:rsid w:val="0095491F"/>
    <w:rsid w:val="00962A50"/>
    <w:rsid w:val="00966A01"/>
    <w:rsid w:val="00996048"/>
    <w:rsid w:val="00996F5C"/>
    <w:rsid w:val="009A125F"/>
    <w:rsid w:val="009A15FD"/>
    <w:rsid w:val="009A1C20"/>
    <w:rsid w:val="009B3011"/>
    <w:rsid w:val="009D1B84"/>
    <w:rsid w:val="009D73FC"/>
    <w:rsid w:val="009E0939"/>
    <w:rsid w:val="009E2A20"/>
    <w:rsid w:val="009F06D6"/>
    <w:rsid w:val="00A109B0"/>
    <w:rsid w:val="00A11D89"/>
    <w:rsid w:val="00A141C7"/>
    <w:rsid w:val="00A239DF"/>
    <w:rsid w:val="00A2416C"/>
    <w:rsid w:val="00A328C2"/>
    <w:rsid w:val="00A34FDC"/>
    <w:rsid w:val="00A378F2"/>
    <w:rsid w:val="00A56334"/>
    <w:rsid w:val="00A65609"/>
    <w:rsid w:val="00A731BE"/>
    <w:rsid w:val="00A81FE3"/>
    <w:rsid w:val="00A91AF4"/>
    <w:rsid w:val="00AA5BC8"/>
    <w:rsid w:val="00AB6841"/>
    <w:rsid w:val="00AD222F"/>
    <w:rsid w:val="00AE4816"/>
    <w:rsid w:val="00AE5100"/>
    <w:rsid w:val="00AF104C"/>
    <w:rsid w:val="00AF1278"/>
    <w:rsid w:val="00AF62F6"/>
    <w:rsid w:val="00B11E92"/>
    <w:rsid w:val="00B13922"/>
    <w:rsid w:val="00B14D46"/>
    <w:rsid w:val="00B15A30"/>
    <w:rsid w:val="00B30FA5"/>
    <w:rsid w:val="00B43B7F"/>
    <w:rsid w:val="00B66AF8"/>
    <w:rsid w:val="00B9160C"/>
    <w:rsid w:val="00BA061D"/>
    <w:rsid w:val="00BA3B90"/>
    <w:rsid w:val="00BB22B1"/>
    <w:rsid w:val="00BC19DD"/>
    <w:rsid w:val="00BD1B35"/>
    <w:rsid w:val="00BE7EAC"/>
    <w:rsid w:val="00BF6C3E"/>
    <w:rsid w:val="00C043D4"/>
    <w:rsid w:val="00C20F07"/>
    <w:rsid w:val="00C4184F"/>
    <w:rsid w:val="00C57DD5"/>
    <w:rsid w:val="00C73D8B"/>
    <w:rsid w:val="00C86139"/>
    <w:rsid w:val="00C9377C"/>
    <w:rsid w:val="00C95BE0"/>
    <w:rsid w:val="00CB785C"/>
    <w:rsid w:val="00CC73F9"/>
    <w:rsid w:val="00CD4917"/>
    <w:rsid w:val="00CE55D0"/>
    <w:rsid w:val="00D27964"/>
    <w:rsid w:val="00D36DD7"/>
    <w:rsid w:val="00D40F01"/>
    <w:rsid w:val="00D42B7A"/>
    <w:rsid w:val="00D94234"/>
    <w:rsid w:val="00DA48C0"/>
    <w:rsid w:val="00DC0174"/>
    <w:rsid w:val="00DC5F7B"/>
    <w:rsid w:val="00DD1FC8"/>
    <w:rsid w:val="00DE7619"/>
    <w:rsid w:val="00DF4413"/>
    <w:rsid w:val="00DF4D0E"/>
    <w:rsid w:val="00E17072"/>
    <w:rsid w:val="00E200C7"/>
    <w:rsid w:val="00E205F8"/>
    <w:rsid w:val="00E607F5"/>
    <w:rsid w:val="00E72B85"/>
    <w:rsid w:val="00E92344"/>
    <w:rsid w:val="00EB24E2"/>
    <w:rsid w:val="00EB3AB5"/>
    <w:rsid w:val="00ED0488"/>
    <w:rsid w:val="00ED38DC"/>
    <w:rsid w:val="00ED5BAC"/>
    <w:rsid w:val="00EE024C"/>
    <w:rsid w:val="00EF7760"/>
    <w:rsid w:val="00F00542"/>
    <w:rsid w:val="00F1206C"/>
    <w:rsid w:val="00F24E4F"/>
    <w:rsid w:val="00F33D0D"/>
    <w:rsid w:val="00F41ADE"/>
    <w:rsid w:val="00F42753"/>
    <w:rsid w:val="00F44FED"/>
    <w:rsid w:val="00F47BF3"/>
    <w:rsid w:val="00F52758"/>
    <w:rsid w:val="00F539E1"/>
    <w:rsid w:val="00F5446C"/>
    <w:rsid w:val="00F61B7F"/>
    <w:rsid w:val="00F62B6F"/>
    <w:rsid w:val="00F65303"/>
    <w:rsid w:val="00F72AC5"/>
    <w:rsid w:val="00F7498E"/>
    <w:rsid w:val="00F928B5"/>
    <w:rsid w:val="00FB3998"/>
    <w:rsid w:val="00FC27E1"/>
    <w:rsid w:val="00FC50D8"/>
    <w:rsid w:val="00FF32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AB1135"/>
  <w15:docId w15:val="{C4C7BD3A-9AD0-403E-8C18-405BC3E7F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40"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3D4"/>
    <w:pPr>
      <w:spacing w:after="200" w:line="276" w:lineRule="auto"/>
    </w:pPr>
    <w:rPr>
      <w:sz w:val="22"/>
      <w:szCs w:val="22"/>
      <w:lang w:val="en-GB"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rsid w:val="007C65A5"/>
    <w:rPr>
      <w:rFonts w:ascii="Verdana" w:hAnsi="Verdana" w:cs="Times New Roman"/>
      <w:color w:val="2B7696"/>
      <w:u w:val="none"/>
      <w:effect w:val="none"/>
    </w:rPr>
  </w:style>
  <w:style w:type="paragraph" w:styleId="NormalWeb">
    <w:name w:val="Normal (Web)"/>
    <w:basedOn w:val="Normal"/>
    <w:uiPriority w:val="99"/>
    <w:rsid w:val="007C65A5"/>
    <w:pPr>
      <w:spacing w:after="120" w:line="240" w:lineRule="atLeast"/>
    </w:pPr>
    <w:rPr>
      <w:rFonts w:ascii="Verdana" w:eastAsia="Times New Roman" w:hAnsi="Verdana"/>
      <w:color w:val="000000"/>
      <w:sz w:val="18"/>
      <w:szCs w:val="18"/>
      <w:lang w:eastAsia="en-GB"/>
    </w:rPr>
  </w:style>
  <w:style w:type="paragraph" w:customStyle="1" w:styleId="Listeafsnit1">
    <w:name w:val="Listeafsnit1"/>
    <w:basedOn w:val="Normal"/>
    <w:uiPriority w:val="99"/>
    <w:qFormat/>
    <w:rsid w:val="00F62B6F"/>
    <w:pPr>
      <w:ind w:left="720"/>
      <w:contextualSpacing/>
    </w:pPr>
  </w:style>
  <w:style w:type="character" w:customStyle="1" w:styleId="beskrivelse1">
    <w:name w:val="beskrivelse1"/>
    <w:uiPriority w:val="99"/>
    <w:rsid w:val="00D27964"/>
    <w:rPr>
      <w:rFonts w:cs="Times New Roman"/>
    </w:rPr>
  </w:style>
  <w:style w:type="paragraph" w:styleId="Textedebulles">
    <w:name w:val="Balloon Text"/>
    <w:basedOn w:val="Normal"/>
    <w:link w:val="TextedebullesCar"/>
    <w:uiPriority w:val="99"/>
    <w:semiHidden/>
    <w:rsid w:val="00996F5C"/>
    <w:rPr>
      <w:rFonts w:ascii="Tahoma" w:hAnsi="Tahoma"/>
      <w:sz w:val="16"/>
      <w:szCs w:val="16"/>
    </w:rPr>
  </w:style>
  <w:style w:type="character" w:customStyle="1" w:styleId="TextedebullesCar">
    <w:name w:val="Texte de bulles Car"/>
    <w:link w:val="Textedebulles"/>
    <w:uiPriority w:val="99"/>
    <w:semiHidden/>
    <w:rPr>
      <w:rFonts w:ascii="Tahoma" w:hAnsi="Tahoma" w:cs="Tahoma"/>
      <w:sz w:val="16"/>
      <w:szCs w:val="16"/>
      <w:lang w:val="en-GB" w:eastAsia="en-US"/>
    </w:rPr>
  </w:style>
  <w:style w:type="paragraph" w:styleId="En-tte">
    <w:name w:val="header"/>
    <w:basedOn w:val="Normal"/>
    <w:link w:val="En-tteCar"/>
    <w:uiPriority w:val="99"/>
    <w:rsid w:val="00996F5C"/>
    <w:pPr>
      <w:tabs>
        <w:tab w:val="center" w:pos="4819"/>
        <w:tab w:val="right" w:pos="9638"/>
      </w:tabs>
      <w:spacing w:after="0" w:line="240" w:lineRule="auto"/>
    </w:pPr>
    <w:rPr>
      <w:sz w:val="20"/>
      <w:szCs w:val="20"/>
    </w:rPr>
  </w:style>
  <w:style w:type="character" w:customStyle="1" w:styleId="En-tteCar">
    <w:name w:val="En-tête Car"/>
    <w:link w:val="En-tte"/>
    <w:uiPriority w:val="99"/>
    <w:semiHidden/>
    <w:rPr>
      <w:lang w:val="en-GB" w:eastAsia="en-US"/>
    </w:rPr>
  </w:style>
  <w:style w:type="paragraph" w:customStyle="1" w:styleId="Test">
    <w:name w:val="Test"/>
    <w:basedOn w:val="Normal"/>
    <w:uiPriority w:val="99"/>
    <w:rsid w:val="00996F5C"/>
    <w:pPr>
      <w:spacing w:after="0" w:line="240" w:lineRule="auto"/>
    </w:pPr>
    <w:rPr>
      <w:rFonts w:ascii="Arial" w:hAnsi="Arial"/>
      <w:szCs w:val="20"/>
      <w:lang w:val="da-DK"/>
    </w:rPr>
  </w:style>
  <w:style w:type="character" w:styleId="Marquedecommentaire">
    <w:name w:val="annotation reference"/>
    <w:uiPriority w:val="99"/>
    <w:semiHidden/>
    <w:unhideWhenUsed/>
    <w:rsid w:val="002F7B35"/>
    <w:rPr>
      <w:sz w:val="16"/>
      <w:szCs w:val="16"/>
    </w:rPr>
  </w:style>
  <w:style w:type="paragraph" w:styleId="Commentaire">
    <w:name w:val="annotation text"/>
    <w:basedOn w:val="Normal"/>
    <w:link w:val="CommentaireCar"/>
    <w:uiPriority w:val="99"/>
    <w:semiHidden/>
    <w:unhideWhenUsed/>
    <w:rsid w:val="002F7B35"/>
    <w:rPr>
      <w:sz w:val="20"/>
      <w:szCs w:val="20"/>
    </w:rPr>
  </w:style>
  <w:style w:type="character" w:customStyle="1" w:styleId="CommentaireCar">
    <w:name w:val="Commentaire Car"/>
    <w:link w:val="Commentaire"/>
    <w:uiPriority w:val="99"/>
    <w:semiHidden/>
    <w:rsid w:val="002F7B35"/>
    <w:rPr>
      <w:sz w:val="20"/>
      <w:szCs w:val="20"/>
      <w:lang w:val="en-GB" w:eastAsia="en-US"/>
    </w:rPr>
  </w:style>
  <w:style w:type="paragraph" w:styleId="Objetducommentaire">
    <w:name w:val="annotation subject"/>
    <w:basedOn w:val="Commentaire"/>
    <w:next w:val="Commentaire"/>
    <w:link w:val="ObjetducommentaireCar"/>
    <w:uiPriority w:val="99"/>
    <w:semiHidden/>
    <w:unhideWhenUsed/>
    <w:rsid w:val="002F7B35"/>
    <w:rPr>
      <w:b/>
      <w:bCs/>
    </w:rPr>
  </w:style>
  <w:style w:type="character" w:customStyle="1" w:styleId="ObjetducommentaireCar">
    <w:name w:val="Objet du commentaire Car"/>
    <w:link w:val="Objetducommentaire"/>
    <w:uiPriority w:val="99"/>
    <w:semiHidden/>
    <w:rsid w:val="002F7B35"/>
    <w:rPr>
      <w:b/>
      <w:bCs/>
      <w:sz w:val="20"/>
      <w:szCs w:val="20"/>
      <w:lang w:val="en-GB" w:eastAsia="en-US"/>
    </w:rPr>
  </w:style>
  <w:style w:type="paragraph" w:styleId="Pieddepage">
    <w:name w:val="footer"/>
    <w:basedOn w:val="Normal"/>
    <w:link w:val="PieddepageCar"/>
    <w:uiPriority w:val="99"/>
    <w:unhideWhenUsed/>
    <w:rsid w:val="00B14D46"/>
    <w:pPr>
      <w:tabs>
        <w:tab w:val="center" w:pos="4513"/>
        <w:tab w:val="right" w:pos="9026"/>
      </w:tabs>
    </w:pPr>
  </w:style>
  <w:style w:type="character" w:customStyle="1" w:styleId="PieddepageCar">
    <w:name w:val="Pied de page Car"/>
    <w:link w:val="Pieddepage"/>
    <w:uiPriority w:val="99"/>
    <w:rsid w:val="00B14D46"/>
    <w:rPr>
      <w:sz w:val="22"/>
      <w:szCs w:val="22"/>
      <w:lang w:val="en-GB" w:eastAsia="en-US"/>
    </w:rPr>
  </w:style>
  <w:style w:type="paragraph" w:customStyle="1" w:styleId="Grilleclaire-Accent31">
    <w:name w:val="Grille claire - Accent 31"/>
    <w:basedOn w:val="Normal"/>
    <w:uiPriority w:val="34"/>
    <w:qFormat/>
    <w:rsid w:val="00426D7E"/>
    <w:pPr>
      <w:spacing w:after="0" w:line="240" w:lineRule="auto"/>
      <w:ind w:left="708"/>
    </w:pPr>
    <w:rPr>
      <w:rFonts w:ascii="New York" w:eastAsia="Times New Roman" w:hAnsi="New York"/>
      <w:sz w:val="24"/>
      <w:szCs w:val="24"/>
    </w:rPr>
  </w:style>
  <w:style w:type="character" w:styleId="lev">
    <w:name w:val="Strong"/>
    <w:uiPriority w:val="22"/>
    <w:qFormat/>
    <w:locked/>
    <w:rsid w:val="00DE7619"/>
    <w:rPr>
      <w:b/>
      <w:bCs/>
    </w:rPr>
  </w:style>
  <w:style w:type="paragraph" w:styleId="Paragraphedeliste">
    <w:name w:val="List Paragraph"/>
    <w:aliases w:val="Bullet Points,Listenabsatz1,Numbered paragraph,List Paragraph1,List Paragraph2,Medium Grid 1 - Accent 21,Citation List,List Bullet-OpsManual,References,Title Style 1,List Paragraph (numbered (a)),List_Paragraph,Yellow Bullet,Bullets"/>
    <w:basedOn w:val="Normal"/>
    <w:link w:val="ParagraphedelisteCar"/>
    <w:uiPriority w:val="34"/>
    <w:qFormat/>
    <w:rsid w:val="00DE7619"/>
    <w:pPr>
      <w:spacing w:before="100" w:beforeAutospacing="1" w:after="100" w:afterAutospacing="1" w:line="240" w:lineRule="auto"/>
    </w:pPr>
    <w:rPr>
      <w:rFonts w:ascii="Times New Roman" w:eastAsia="Times New Roman" w:hAnsi="Times New Roman"/>
      <w:sz w:val="24"/>
      <w:szCs w:val="24"/>
      <w:lang w:val="fr-FR" w:eastAsia="fr-FR"/>
    </w:rPr>
  </w:style>
  <w:style w:type="table" w:styleId="Grilledetableauclaire">
    <w:name w:val="Grid Table Light"/>
    <w:basedOn w:val="TableauNormal"/>
    <w:uiPriority w:val="40"/>
    <w:rsid w:val="00DE7619"/>
    <w:rPr>
      <w:rFonts w:cs="Arial"/>
      <w:sz w:val="22"/>
      <w:szCs w:val="22"/>
      <w:lang w:eastAsia="en-US"/>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styleId="Notedebasdepage">
    <w:name w:val="footnote text"/>
    <w:basedOn w:val="Normal"/>
    <w:link w:val="NotedebasdepageCar"/>
    <w:uiPriority w:val="99"/>
    <w:unhideWhenUsed/>
    <w:qFormat/>
    <w:rsid w:val="006C2573"/>
    <w:pPr>
      <w:spacing w:after="0" w:line="240" w:lineRule="auto"/>
    </w:pPr>
    <w:rPr>
      <w:sz w:val="20"/>
      <w:szCs w:val="20"/>
      <w:lang w:val="fr-FR"/>
    </w:rPr>
  </w:style>
  <w:style w:type="character" w:customStyle="1" w:styleId="NotedebasdepageCar">
    <w:name w:val="Note de bas de page Car"/>
    <w:link w:val="Notedebasdepage"/>
    <w:uiPriority w:val="99"/>
    <w:rsid w:val="006C2573"/>
    <w:rPr>
      <w:lang w:eastAsia="en-US"/>
    </w:rPr>
  </w:style>
  <w:style w:type="character" w:styleId="Appelnotedebasdep">
    <w:name w:val="footnote reference"/>
    <w:link w:val="BVIfnrChar1"/>
    <w:uiPriority w:val="99"/>
    <w:unhideWhenUsed/>
    <w:qFormat/>
    <w:rsid w:val="006C2573"/>
    <w:rPr>
      <w:vertAlign w:val="superscript"/>
    </w:rPr>
  </w:style>
  <w:style w:type="paragraph" w:customStyle="1" w:styleId="BVIfnrChar1">
    <w:name w:val="BVI fnr Char1"/>
    <w:basedOn w:val="Normal"/>
    <w:link w:val="Appelnotedebasdep"/>
    <w:uiPriority w:val="99"/>
    <w:rsid w:val="006C2573"/>
    <w:pPr>
      <w:spacing w:after="0" w:line="240" w:lineRule="exact"/>
      <w:jc w:val="both"/>
    </w:pPr>
    <w:rPr>
      <w:sz w:val="20"/>
      <w:szCs w:val="20"/>
      <w:vertAlign w:val="superscript"/>
      <w:lang w:val="fr-FR" w:eastAsia="fr-FR"/>
    </w:rPr>
  </w:style>
  <w:style w:type="paragraph" w:customStyle="1" w:styleId="Default">
    <w:name w:val="Default"/>
    <w:rsid w:val="008F4221"/>
    <w:pPr>
      <w:autoSpaceDE w:val="0"/>
      <w:autoSpaceDN w:val="0"/>
      <w:adjustRightInd w:val="0"/>
    </w:pPr>
    <w:rPr>
      <w:rFonts w:ascii="Arial" w:hAnsi="Arial" w:cs="Arial"/>
      <w:color w:val="000000"/>
      <w:sz w:val="24"/>
      <w:szCs w:val="24"/>
    </w:rPr>
  </w:style>
  <w:style w:type="character" w:customStyle="1" w:styleId="ParagraphedelisteCar">
    <w:name w:val="Paragraphe de liste Car"/>
    <w:aliases w:val="Bullet Points Car,Listenabsatz1 Car,Numbered paragraph Car,List Paragraph1 Car,List Paragraph2 Car,Medium Grid 1 - Accent 21 Car,Citation List Car,List Bullet-OpsManual Car,References Car,Title Style 1 Car,List_Paragraph Car"/>
    <w:link w:val="Paragraphedeliste"/>
    <w:uiPriority w:val="34"/>
    <w:qFormat/>
    <w:rsid w:val="008F4221"/>
    <w:rPr>
      <w:rFonts w:ascii="Times New Roman" w:eastAsia="Times New Roman" w:hAnsi="Times New Roman"/>
      <w:sz w:val="24"/>
      <w:szCs w:val="24"/>
    </w:rPr>
  </w:style>
  <w:style w:type="character" w:customStyle="1" w:styleId="Mentionnonrsolue1">
    <w:name w:val="Mention non résolue1"/>
    <w:uiPriority w:val="99"/>
    <w:semiHidden/>
    <w:unhideWhenUsed/>
    <w:rsid w:val="00B66AF8"/>
    <w:rPr>
      <w:color w:val="605E5C"/>
      <w:shd w:val="clear" w:color="auto" w:fill="E1DFDD"/>
    </w:rPr>
  </w:style>
  <w:style w:type="paragraph" w:styleId="Sansinterligne">
    <w:name w:val="No Spacing"/>
    <w:uiPriority w:val="1"/>
    <w:qFormat/>
    <w:rsid w:val="00DF4D0E"/>
    <w:rPr>
      <w:rFonts w:asciiTheme="minorHAnsi" w:eastAsiaTheme="minorHAnsi" w:hAnsiTheme="minorHAnsi" w:cstheme="minorBidi"/>
      <w:sz w:val="22"/>
      <w:szCs w:val="22"/>
      <w:lang w:eastAsia="en-US"/>
    </w:rPr>
  </w:style>
  <w:style w:type="paragraph" w:styleId="Rvision">
    <w:name w:val="Revision"/>
    <w:hidden/>
    <w:uiPriority w:val="99"/>
    <w:semiHidden/>
    <w:rsid w:val="00275ABF"/>
    <w:rPr>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880579">
      <w:bodyDiv w:val="1"/>
      <w:marLeft w:val="0"/>
      <w:marRight w:val="0"/>
      <w:marTop w:val="0"/>
      <w:marBottom w:val="0"/>
      <w:divBdr>
        <w:top w:val="none" w:sz="0" w:space="0" w:color="auto"/>
        <w:left w:val="none" w:sz="0" w:space="0" w:color="auto"/>
        <w:bottom w:val="none" w:sz="0" w:space="0" w:color="auto"/>
        <w:right w:val="none" w:sz="0" w:space="0" w:color="auto"/>
      </w:divBdr>
    </w:div>
    <w:div w:id="193613616">
      <w:bodyDiv w:val="1"/>
      <w:marLeft w:val="0"/>
      <w:marRight w:val="0"/>
      <w:marTop w:val="0"/>
      <w:marBottom w:val="0"/>
      <w:divBdr>
        <w:top w:val="none" w:sz="0" w:space="0" w:color="auto"/>
        <w:left w:val="none" w:sz="0" w:space="0" w:color="auto"/>
        <w:bottom w:val="none" w:sz="0" w:space="0" w:color="auto"/>
        <w:right w:val="none" w:sz="0" w:space="0" w:color="auto"/>
      </w:divBdr>
    </w:div>
    <w:div w:id="253900935">
      <w:bodyDiv w:val="1"/>
      <w:marLeft w:val="0"/>
      <w:marRight w:val="0"/>
      <w:marTop w:val="0"/>
      <w:marBottom w:val="0"/>
      <w:divBdr>
        <w:top w:val="none" w:sz="0" w:space="0" w:color="auto"/>
        <w:left w:val="none" w:sz="0" w:space="0" w:color="auto"/>
        <w:bottom w:val="none" w:sz="0" w:space="0" w:color="auto"/>
        <w:right w:val="none" w:sz="0" w:space="0" w:color="auto"/>
      </w:divBdr>
    </w:div>
    <w:div w:id="339233317">
      <w:bodyDiv w:val="1"/>
      <w:marLeft w:val="0"/>
      <w:marRight w:val="0"/>
      <w:marTop w:val="0"/>
      <w:marBottom w:val="0"/>
      <w:divBdr>
        <w:top w:val="none" w:sz="0" w:space="0" w:color="auto"/>
        <w:left w:val="none" w:sz="0" w:space="0" w:color="auto"/>
        <w:bottom w:val="none" w:sz="0" w:space="0" w:color="auto"/>
        <w:right w:val="none" w:sz="0" w:space="0" w:color="auto"/>
      </w:divBdr>
    </w:div>
    <w:div w:id="463155756">
      <w:bodyDiv w:val="1"/>
      <w:marLeft w:val="0"/>
      <w:marRight w:val="0"/>
      <w:marTop w:val="0"/>
      <w:marBottom w:val="0"/>
      <w:divBdr>
        <w:top w:val="none" w:sz="0" w:space="0" w:color="auto"/>
        <w:left w:val="none" w:sz="0" w:space="0" w:color="auto"/>
        <w:bottom w:val="none" w:sz="0" w:space="0" w:color="auto"/>
        <w:right w:val="none" w:sz="0" w:space="0" w:color="auto"/>
      </w:divBdr>
    </w:div>
    <w:div w:id="473526182">
      <w:bodyDiv w:val="1"/>
      <w:marLeft w:val="0"/>
      <w:marRight w:val="0"/>
      <w:marTop w:val="0"/>
      <w:marBottom w:val="0"/>
      <w:divBdr>
        <w:top w:val="none" w:sz="0" w:space="0" w:color="auto"/>
        <w:left w:val="none" w:sz="0" w:space="0" w:color="auto"/>
        <w:bottom w:val="none" w:sz="0" w:space="0" w:color="auto"/>
        <w:right w:val="none" w:sz="0" w:space="0" w:color="auto"/>
      </w:divBdr>
    </w:div>
    <w:div w:id="521166404">
      <w:bodyDiv w:val="1"/>
      <w:marLeft w:val="0"/>
      <w:marRight w:val="0"/>
      <w:marTop w:val="0"/>
      <w:marBottom w:val="0"/>
      <w:divBdr>
        <w:top w:val="none" w:sz="0" w:space="0" w:color="auto"/>
        <w:left w:val="none" w:sz="0" w:space="0" w:color="auto"/>
        <w:bottom w:val="none" w:sz="0" w:space="0" w:color="auto"/>
        <w:right w:val="none" w:sz="0" w:space="0" w:color="auto"/>
      </w:divBdr>
    </w:div>
    <w:div w:id="592129965">
      <w:bodyDiv w:val="1"/>
      <w:marLeft w:val="0"/>
      <w:marRight w:val="0"/>
      <w:marTop w:val="0"/>
      <w:marBottom w:val="0"/>
      <w:divBdr>
        <w:top w:val="none" w:sz="0" w:space="0" w:color="auto"/>
        <w:left w:val="none" w:sz="0" w:space="0" w:color="auto"/>
        <w:bottom w:val="none" w:sz="0" w:space="0" w:color="auto"/>
        <w:right w:val="none" w:sz="0" w:space="0" w:color="auto"/>
      </w:divBdr>
    </w:div>
    <w:div w:id="1045056559">
      <w:bodyDiv w:val="1"/>
      <w:marLeft w:val="0"/>
      <w:marRight w:val="0"/>
      <w:marTop w:val="0"/>
      <w:marBottom w:val="0"/>
      <w:divBdr>
        <w:top w:val="none" w:sz="0" w:space="0" w:color="auto"/>
        <w:left w:val="none" w:sz="0" w:space="0" w:color="auto"/>
        <w:bottom w:val="none" w:sz="0" w:space="0" w:color="auto"/>
        <w:right w:val="none" w:sz="0" w:space="0" w:color="auto"/>
      </w:divBdr>
    </w:div>
    <w:div w:id="1387334612">
      <w:bodyDiv w:val="1"/>
      <w:marLeft w:val="0"/>
      <w:marRight w:val="0"/>
      <w:marTop w:val="0"/>
      <w:marBottom w:val="0"/>
      <w:divBdr>
        <w:top w:val="none" w:sz="0" w:space="0" w:color="auto"/>
        <w:left w:val="none" w:sz="0" w:space="0" w:color="auto"/>
        <w:bottom w:val="none" w:sz="0" w:space="0" w:color="auto"/>
        <w:right w:val="none" w:sz="0" w:space="0" w:color="auto"/>
      </w:divBdr>
    </w:div>
    <w:div w:id="1571227763">
      <w:bodyDiv w:val="1"/>
      <w:marLeft w:val="0"/>
      <w:marRight w:val="0"/>
      <w:marTop w:val="0"/>
      <w:marBottom w:val="0"/>
      <w:divBdr>
        <w:top w:val="none" w:sz="0" w:space="0" w:color="auto"/>
        <w:left w:val="none" w:sz="0" w:space="0" w:color="auto"/>
        <w:bottom w:val="none" w:sz="0" w:space="0" w:color="auto"/>
        <w:right w:val="none" w:sz="0" w:space="0" w:color="auto"/>
      </w:divBdr>
    </w:div>
    <w:div w:id="15957471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68D563-1BB1-40FB-AA9B-F232C67D2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1934</Words>
  <Characters>10639</Characters>
  <Application>Microsoft Office Word</Application>
  <DocSecurity>0</DocSecurity>
  <Lines>88</Lines>
  <Paragraphs>25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Brouillon de l’offre d’emploi</vt:lpstr>
      <vt:lpstr>Draft Job advertisement</vt:lpstr>
    </vt:vector>
  </TitlesOfParts>
  <Company>Hewlett-Packard</Company>
  <LinksUpToDate>false</LinksUpToDate>
  <CharactersWithSpaces>12548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Brouillon de l’offre d’emploi</dc:title>
  <dc:subject/>
  <dc:creator>Craig McDiarmid;Sarah Holt</dc:creator>
  <cp:keywords/>
  <dc:description/>
  <cp:lastModifiedBy>Sarah Holt</cp:lastModifiedBy>
  <cp:revision>2</cp:revision>
  <cp:lastPrinted>2013-04-09T10:14:00Z</cp:lastPrinted>
  <dcterms:created xsi:type="dcterms:W3CDTF">2026-05-18T13:04:00Z</dcterms:created>
  <dcterms:modified xsi:type="dcterms:W3CDTF">2026-05-18T13:04:00Z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1fcdac46-8103-40c5-bd8a-c148337586c4</vt:lpwstr>
  </property>
</Properties>
</file>