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46E6" w14:textId="77777777" w:rsidR="00C46A94"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1DD5D952" w14:textId="77777777" w:rsidR="00C46A94" w:rsidRDefault="00000000">
      <w:pPr>
        <w:keepNext/>
        <w:shd w:val="clear" w:color="auto" w:fill="E7E6E6"/>
        <w:spacing w:before="260" w:after="160"/>
      </w:pPr>
      <w:r>
        <w:rPr>
          <w:b/>
          <w:bCs/>
        </w:rPr>
        <w:t>I.  General information</w:t>
      </w:r>
    </w:p>
    <w:tbl>
      <w:tblPr>
        <w:tblStyle w:val="a"/>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205"/>
      </w:tblGrid>
      <w:tr w:rsidR="00C46A94" w14:paraId="5A4446BB" w14:textId="77777777" w:rsidTr="00096D0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FEEA9E" w14:textId="77777777" w:rsidR="00C46A94" w:rsidRDefault="00000000">
            <w:pPr>
              <w:spacing w:after="40"/>
            </w:pPr>
            <w:r>
              <w:t>Assignment name</w:t>
            </w:r>
          </w:p>
        </w:tc>
        <w:tc>
          <w:tcPr>
            <w:tcW w:w="72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7B8258" w14:textId="356BE2A3" w:rsidR="00C46A94" w:rsidRDefault="00000000">
            <w:pPr>
              <w:spacing w:after="40"/>
            </w:pPr>
            <w:r>
              <w:t>Expert</w:t>
            </w:r>
            <w:r w:rsidR="00096D0D">
              <w:rPr>
                <w:lang w:val="en-US"/>
              </w:rPr>
              <w:t xml:space="preserve">s in provision of </w:t>
            </w:r>
            <w:r w:rsidR="00096D0D">
              <w:t>Analytical</w:t>
            </w:r>
            <w:r>
              <w:t xml:space="preserve"> Services on Judicial Selection and Evaluation</w:t>
            </w:r>
          </w:p>
        </w:tc>
      </w:tr>
      <w:tr w:rsidR="00C46A94" w14:paraId="06B97E8E" w14:textId="77777777" w:rsidTr="00096D0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5A48D5" w14:textId="77777777" w:rsidR="00C46A94" w:rsidRDefault="00000000">
            <w:pPr>
              <w:spacing w:after="40"/>
            </w:pPr>
            <w:r>
              <w:t>Beneficiary</w:t>
            </w:r>
          </w:p>
        </w:tc>
        <w:tc>
          <w:tcPr>
            <w:tcW w:w="72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A8BF24" w14:textId="77777777" w:rsidR="00C46A94" w:rsidRDefault="00000000">
            <w:pPr>
              <w:spacing w:after="40"/>
            </w:pPr>
            <w:r>
              <w:t>Ethics Council; Selection Commission for the selection of disciplinary inspectors of the High Council of Justice; Selection Commission for the selection of members of the High Qualification Commission of Judges of Ukraine; Expert Council for the selection of SDAC and SAAC judges; Advisory Group of Experts for the selection of candidates for judges of the Constitutional Court of Ukraine; and the secretariats of these bodies</w:t>
            </w:r>
          </w:p>
        </w:tc>
      </w:tr>
      <w:tr w:rsidR="00C46A94" w14:paraId="624A1D7C" w14:textId="77777777" w:rsidTr="00096D0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38C316" w14:textId="77777777" w:rsidR="00C46A94" w:rsidRDefault="00000000">
            <w:pPr>
              <w:spacing w:after="40"/>
            </w:pPr>
            <w:r>
              <w:t>Name of the project and code</w:t>
            </w:r>
          </w:p>
        </w:tc>
        <w:tc>
          <w:tcPr>
            <w:tcW w:w="72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A0F0FE" w14:textId="77777777" w:rsidR="00C46A94" w:rsidRDefault="00000000">
            <w:pPr>
              <w:spacing w:after="40"/>
            </w:pPr>
            <w:r>
              <w:t>PravoJustice4EU, 25GEO0C350</w:t>
            </w:r>
          </w:p>
        </w:tc>
      </w:tr>
      <w:tr w:rsidR="00C46A94" w14:paraId="1C577F4B" w14:textId="77777777" w:rsidTr="00096D0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59F663" w14:textId="77777777" w:rsidR="00C46A94" w:rsidRDefault="00000000">
            <w:pPr>
              <w:spacing w:after="40"/>
            </w:pPr>
            <w:r>
              <w:t>Country</w:t>
            </w:r>
          </w:p>
        </w:tc>
        <w:tc>
          <w:tcPr>
            <w:tcW w:w="72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4E13BA" w14:textId="77777777" w:rsidR="00C46A94" w:rsidRDefault="00000000">
            <w:pPr>
              <w:spacing w:after="40"/>
            </w:pPr>
            <w:r>
              <w:t>UKRAINE</w:t>
            </w:r>
          </w:p>
        </w:tc>
      </w:tr>
      <w:tr w:rsidR="00C46A94" w14:paraId="49FDEC07" w14:textId="77777777" w:rsidTr="00096D0D">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BB26FA" w14:textId="77777777" w:rsidR="00C46A94" w:rsidRDefault="00000000">
            <w:pPr>
              <w:spacing w:after="40"/>
            </w:pPr>
            <w:r>
              <w:t>Total estimated number of days</w:t>
            </w:r>
          </w:p>
        </w:tc>
        <w:tc>
          <w:tcPr>
            <w:tcW w:w="72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D330A5" w14:textId="77777777" w:rsidR="00C46A94" w:rsidRDefault="00000000">
            <w:pPr>
              <w:spacing w:after="40"/>
            </w:pPr>
            <w:r>
              <w:t>42 months</w:t>
            </w:r>
          </w:p>
        </w:tc>
      </w:tr>
    </w:tbl>
    <w:p w14:paraId="2D54AA53" w14:textId="77777777" w:rsidR="00C46A94" w:rsidRDefault="00000000">
      <w:pPr>
        <w:keepNext/>
        <w:shd w:val="clear" w:color="auto" w:fill="E7E6E6"/>
        <w:spacing w:before="260" w:after="160"/>
      </w:pPr>
      <w:r>
        <w:rPr>
          <w:b/>
          <w:bCs/>
        </w:rPr>
        <w:t>II. Context and justification of the need</w:t>
      </w:r>
    </w:p>
    <w:p w14:paraId="24170D91" w14:textId="704C7B09" w:rsidR="00C46A94"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23703E3B" w14:textId="77777777" w:rsidR="00C46A94"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24102D02" w14:textId="766452C6" w:rsidR="00C46A94" w:rsidRDefault="00000000">
      <w:pPr>
        <w:spacing w:after="120" w:line="264" w:lineRule="auto"/>
        <w:jc w:val="both"/>
      </w:pPr>
      <w:r>
        <w:t>Within this framework, the Program will continue to strengthen the institutional capacity of justice-sector bodies contributing to effective rule-of-law implementation, including judicial governance bodies and the bodies responsible for the selection and evaluation of judges and members of judicial governance bodies.</w:t>
      </w:r>
    </w:p>
    <w:p w14:paraId="1B9B7BD2" w14:textId="77777777" w:rsidR="00C46A94" w:rsidRDefault="00000000">
      <w:pPr>
        <w:spacing w:after="120" w:line="264" w:lineRule="auto"/>
        <w:jc w:val="both"/>
      </w:pPr>
      <w:r>
        <w:t>The Project aims to reinforce the judiciary on the basis of merit-based selection, evaluation and career systems. To this end, it supports the Ethics Council in the selection of new members of the High Council of Justice (HCJ), the Selection Commission in the selection of inspectors of the Service of Disciplinary Inspectors (SDI) of the HCJ, the Selection Commission in the selection of new members of the High Qualification Commission of Judges of Ukraine (HQCJ), the Expert Council in the selection of SDAC and SAAC judges, and the Advisory Group of Experts in the assessment of candidates for judges of the Constitutional Court of Ukraine (CCU). This support contributes to meeting the interim benchmarks under Chapter 23 (Judiciary and Fundamental Rights) of Ukraine's EU accession negotiations.</w:t>
      </w:r>
    </w:p>
    <w:p w14:paraId="36E9F5D1" w14:textId="77777777" w:rsidR="00C46A94" w:rsidRDefault="00000000">
      <w:pPr>
        <w:spacing w:after="120" w:line="264" w:lineRule="auto"/>
        <w:jc w:val="both"/>
      </w:pPr>
      <w:r>
        <w:t>The Expert on Judicial Selection and Evaluation will provide legal, analytical and operational support to these bodies, their members and secretariats. This includes the analysis of candidates' integrity and professional competence on the basis of legal, institutional and open sources, legal research on issues arising in selection and evaluation procedures, and the preparation of legal and analytical materials in line with Ukrainian legislation and relevant European and international standards.</w:t>
      </w:r>
    </w:p>
    <w:p w14:paraId="48881430" w14:textId="77777777" w:rsidR="00C46A94" w:rsidRDefault="00000000">
      <w:pPr>
        <w:spacing w:after="120" w:line="264" w:lineRule="auto"/>
        <w:jc w:val="both"/>
      </w:pPr>
      <w:r>
        <w:t>The assignment will contribute to transparent, consistent and well-reasoned selection procedures, the timely appointment of duly vetted members of judicial governance bodies, disciplinary inspectors and judges, and the further alignment of the legal and institutional framework for judicial selection, evaluation and careers with European standards.</w:t>
      </w:r>
    </w:p>
    <w:p w14:paraId="277B574C" w14:textId="77777777" w:rsidR="00C46A94" w:rsidRDefault="00000000">
      <w:pPr>
        <w:keepNext/>
        <w:shd w:val="clear" w:color="auto" w:fill="E7E6E6"/>
        <w:spacing w:before="260" w:after="160"/>
      </w:pPr>
      <w:r>
        <w:rPr>
          <w:b/>
          <w:bCs/>
        </w:rPr>
        <w:t>III. Objectives and desired results</w:t>
      </w:r>
    </w:p>
    <w:p w14:paraId="41D0BAA1" w14:textId="77777777" w:rsidR="00C46A94" w:rsidRDefault="00000000">
      <w:pPr>
        <w:keepNext/>
        <w:spacing w:before="140" w:after="100"/>
        <w:ind w:left="360"/>
      </w:pPr>
      <w:r>
        <w:t>1) General objective</w:t>
      </w:r>
    </w:p>
    <w:p w14:paraId="7F9478EB" w14:textId="77777777" w:rsidR="00C46A94" w:rsidRDefault="00000000">
      <w:pPr>
        <w:spacing w:after="120" w:line="264" w:lineRule="auto"/>
        <w:ind w:left="360"/>
        <w:jc w:val="both"/>
      </w:pPr>
      <w:r>
        <w:t>To provide high-quality expert analytical support to the bodies responsible for the selection of members of judicial governance bodies, disciplinary inspectors and judges in Ukraine, thereby contributing to a judiciary reinforced on the basis of merit-based selection, evaluation and career systems, in accordance with Ukrainian legislation and relevant European and international standards.</w:t>
      </w:r>
    </w:p>
    <w:p w14:paraId="7DEFC5AE" w14:textId="77777777" w:rsidR="00C46A94" w:rsidRDefault="00000000">
      <w:pPr>
        <w:keepNext/>
        <w:spacing w:before="140" w:after="100"/>
        <w:ind w:left="360"/>
      </w:pPr>
      <w:r>
        <w:t>2) Specific objectives</w:t>
      </w:r>
    </w:p>
    <w:p w14:paraId="727F9D38" w14:textId="77777777" w:rsidR="00C46A94" w:rsidRDefault="00000000">
      <w:pPr>
        <w:spacing w:after="80" w:line="264" w:lineRule="auto"/>
        <w:ind w:left="720" w:hanging="200"/>
        <w:jc w:val="both"/>
      </w:pPr>
      <w:r>
        <w:t>•  Provide operational and expert support to the secretariats and members of the Ethics Council, the Selection Commission for SDI inspectors, the Selection Commission for HQCJ members, the Expert Council and the Advisory Group of Experts.</w:t>
      </w:r>
    </w:p>
    <w:p w14:paraId="24BF54AC" w14:textId="03A7D9D2" w:rsidR="00C46A94" w:rsidRDefault="00000000">
      <w:pPr>
        <w:spacing w:after="80" w:line="264" w:lineRule="auto"/>
        <w:ind w:left="720" w:hanging="200"/>
        <w:jc w:val="both"/>
      </w:pPr>
      <w:r>
        <w:t xml:space="preserve">•  </w:t>
      </w:r>
      <w:r w:rsidR="00096D0D">
        <w:t>Analyze</w:t>
      </w:r>
      <w:r>
        <w:t xml:space="preserve"> the integrity and professional competence of candidates on the basis of their application materials, declarations and information from legal, institutional and open sources.</w:t>
      </w:r>
    </w:p>
    <w:p w14:paraId="5B20108A" w14:textId="77777777" w:rsidR="00C46A94" w:rsidRDefault="00000000">
      <w:pPr>
        <w:spacing w:after="80" w:line="264" w:lineRule="auto"/>
        <w:ind w:left="720" w:hanging="200"/>
        <w:jc w:val="both"/>
      </w:pPr>
      <w:r>
        <w:t>•  Prepare candidate profiles, analytical summaries, legal opinions and other materials to inform the decisions of the selection bodies.</w:t>
      </w:r>
    </w:p>
    <w:p w14:paraId="782777F7" w14:textId="3C0BCB8C" w:rsidR="00C46A94" w:rsidRDefault="00000000">
      <w:pPr>
        <w:spacing w:after="80" w:line="264" w:lineRule="auto"/>
        <w:ind w:left="720" w:hanging="200"/>
        <w:jc w:val="both"/>
      </w:pPr>
      <w:r>
        <w:t xml:space="preserve">•  </w:t>
      </w:r>
      <w:r w:rsidR="00096D0D">
        <w:t>Analyze</w:t>
      </w:r>
      <w:r>
        <w:t xml:space="preserve"> legal issues arising in selection and evaluation procedures, including the application of assessment criteria, tools and procedural safeguards.</w:t>
      </w:r>
    </w:p>
    <w:p w14:paraId="1D3225E9" w14:textId="4A0E1714" w:rsidR="00C46A94" w:rsidRDefault="00000000">
      <w:pPr>
        <w:spacing w:after="80" w:line="264" w:lineRule="auto"/>
        <w:ind w:left="720" w:hanging="200"/>
        <w:jc w:val="both"/>
      </w:pPr>
      <w:r>
        <w:t xml:space="preserve">•  </w:t>
      </w:r>
      <w:r w:rsidR="00096D0D">
        <w:t>Analyze</w:t>
      </w:r>
      <w:r>
        <w:t xml:space="preserve"> relevant legislation, case law of national courts and of the European Court of Human Rights, and the practice of selection bodies, and identify good practice.</w:t>
      </w:r>
    </w:p>
    <w:p w14:paraId="27E513C5" w14:textId="77777777" w:rsidR="00C46A94" w:rsidRDefault="00000000">
      <w:pPr>
        <w:spacing w:after="80" w:line="264" w:lineRule="auto"/>
        <w:ind w:left="720" w:hanging="200"/>
        <w:jc w:val="both"/>
      </w:pPr>
      <w:r>
        <w:lastRenderedPageBreak/>
        <w:t>•  Support the development and review of methodologies, rules of procedure, assessment tools, templates and other practical instruments of the selection bodies.</w:t>
      </w:r>
    </w:p>
    <w:p w14:paraId="1A3421EB" w14:textId="7A4255A7" w:rsidR="00C46A94" w:rsidRDefault="00000000">
      <w:pPr>
        <w:spacing w:after="80" w:line="264" w:lineRule="auto"/>
        <w:ind w:left="720" w:hanging="200"/>
        <w:jc w:val="both"/>
      </w:pPr>
      <w:r>
        <w:t xml:space="preserve">•  </w:t>
      </w:r>
      <w:r w:rsidR="0059204C">
        <w:t>Analyze</w:t>
      </w:r>
      <w:r>
        <w:t xml:space="preserve"> the legal and institutional framework for judicial selection, qualification assessment, regular evaluation, judicial careers and disciplinary liability, and propose recommendations in line with European standards.</w:t>
      </w:r>
    </w:p>
    <w:p w14:paraId="5D05F46F" w14:textId="77777777" w:rsidR="00C46A94" w:rsidRDefault="00000000">
      <w:pPr>
        <w:spacing w:after="80" w:line="264" w:lineRule="auto"/>
        <w:ind w:left="720" w:hanging="200"/>
        <w:jc w:val="both"/>
      </w:pPr>
      <w:r>
        <w:t>•  Contribute to the induction and training of newly engaged analysts.</w:t>
      </w:r>
    </w:p>
    <w:p w14:paraId="487F2BC7" w14:textId="77777777" w:rsidR="00C46A94" w:rsidRDefault="00000000">
      <w:pPr>
        <w:spacing w:after="80" w:line="264" w:lineRule="auto"/>
        <w:ind w:left="720" w:hanging="200"/>
        <w:jc w:val="both"/>
      </w:pPr>
      <w:r>
        <w:t>•  Contribute to the exchange of experience and good practice between the selection bodies and their secretariats.</w:t>
      </w:r>
    </w:p>
    <w:p w14:paraId="51BF48E2" w14:textId="5AF72C81" w:rsidR="00C46A94" w:rsidRDefault="00000000">
      <w:pPr>
        <w:spacing w:after="80" w:line="264" w:lineRule="auto"/>
        <w:ind w:left="720" w:hanging="200"/>
        <w:jc w:val="both"/>
      </w:pPr>
      <w:r>
        <w:t>•  Support the Program objectives concerning EU accession, judicial independence, integrity and the rule of law.</w:t>
      </w:r>
    </w:p>
    <w:p w14:paraId="325BECE8" w14:textId="77777777" w:rsidR="00C46A94" w:rsidRDefault="00000000">
      <w:pPr>
        <w:keepNext/>
        <w:spacing w:before="140" w:after="100"/>
        <w:ind w:left="360"/>
      </w:pPr>
      <w:r>
        <w:t>3) Anticipated results</w:t>
      </w:r>
    </w:p>
    <w:p w14:paraId="0B9C3BDA" w14:textId="77777777" w:rsidR="00C46A94" w:rsidRDefault="00000000">
      <w:pPr>
        <w:spacing w:after="80" w:line="264" w:lineRule="auto"/>
        <w:ind w:left="720" w:hanging="200"/>
        <w:jc w:val="both"/>
      </w:pPr>
      <w:r>
        <w:t>•  Selection bodies and their secretariats receive timely and reliable operational and expert support at all stages of the selection procedures.</w:t>
      </w:r>
    </w:p>
    <w:p w14:paraId="03B0DD2F" w14:textId="77777777" w:rsidR="00C46A94" w:rsidRDefault="00000000">
      <w:pPr>
        <w:spacing w:after="80" w:line="264" w:lineRule="auto"/>
        <w:ind w:left="720" w:hanging="200"/>
        <w:jc w:val="both"/>
      </w:pPr>
      <w:r>
        <w:t>•  Candidates' integrity and professional competence are assessed on the basis of complete, verified and well-documented information.</w:t>
      </w:r>
    </w:p>
    <w:p w14:paraId="33221663" w14:textId="77777777" w:rsidR="00C46A94" w:rsidRDefault="00000000">
      <w:pPr>
        <w:spacing w:after="80" w:line="264" w:lineRule="auto"/>
        <w:ind w:left="720" w:hanging="200"/>
        <w:jc w:val="both"/>
      </w:pPr>
      <w:r>
        <w:t>•  High-quality candidate profiles, analytical summaries and legal opinions inform the decisions of the selection bodies.</w:t>
      </w:r>
    </w:p>
    <w:p w14:paraId="3DC1A44A" w14:textId="77777777" w:rsidR="00C46A94" w:rsidRDefault="00000000">
      <w:pPr>
        <w:spacing w:after="80" w:line="264" w:lineRule="auto"/>
        <w:ind w:left="720" w:hanging="200"/>
        <w:jc w:val="both"/>
      </w:pPr>
      <w:r>
        <w:t>•  Assessment criteria, tools and procedural safeguards are applied consistently across selection procedures.</w:t>
      </w:r>
    </w:p>
    <w:p w14:paraId="48C879EF" w14:textId="77777777" w:rsidR="00C46A94" w:rsidRDefault="00000000">
      <w:pPr>
        <w:spacing w:after="80" w:line="264" w:lineRule="auto"/>
        <w:ind w:left="720" w:hanging="200"/>
        <w:jc w:val="both"/>
      </w:pPr>
      <w:r>
        <w:t>•  Legal issues arising in selection and evaluation procedures are identified and addressed in a timely manner.</w:t>
      </w:r>
    </w:p>
    <w:p w14:paraId="4DFA9180" w14:textId="77777777" w:rsidR="00C46A94" w:rsidRDefault="00000000">
      <w:pPr>
        <w:spacing w:after="80" w:line="264" w:lineRule="auto"/>
        <w:ind w:left="720" w:hanging="200"/>
        <w:jc w:val="both"/>
      </w:pPr>
      <w:r>
        <w:t>•  Methodologies, rules of procedure, assessment tools and templates developed, reviewed or improved.</w:t>
      </w:r>
    </w:p>
    <w:p w14:paraId="20ACC6E0" w14:textId="77777777" w:rsidR="00C46A94" w:rsidRDefault="00000000">
      <w:pPr>
        <w:spacing w:after="80" w:line="264" w:lineRule="auto"/>
        <w:ind w:left="720" w:hanging="200"/>
        <w:jc w:val="both"/>
      </w:pPr>
      <w:r>
        <w:t>•  Recommendations provided on aligning the framework for judicial selection, evaluation, careers and discipline with European standards.</w:t>
      </w:r>
    </w:p>
    <w:p w14:paraId="1F563E04" w14:textId="77777777" w:rsidR="00C46A94" w:rsidRDefault="00000000">
      <w:pPr>
        <w:spacing w:after="80" w:line="264" w:lineRule="auto"/>
        <w:ind w:left="720" w:hanging="200"/>
        <w:jc w:val="both"/>
      </w:pPr>
      <w:r>
        <w:t>•  Newly engaged analysts trained and able to apply the agreed methodologies and standards.</w:t>
      </w:r>
    </w:p>
    <w:p w14:paraId="4A95F399" w14:textId="77777777" w:rsidR="00C46A94" w:rsidRDefault="00000000">
      <w:pPr>
        <w:spacing w:after="80" w:line="264" w:lineRule="auto"/>
        <w:ind w:left="720" w:hanging="200"/>
        <w:jc w:val="both"/>
      </w:pPr>
      <w:r>
        <w:t>•  Contribution to the timely appointment of duly vetted HCJ and HQCJ members, SDI inspectors, SDAC and SAAC judges and CCU judges.</w:t>
      </w:r>
    </w:p>
    <w:p w14:paraId="75AF0DBE" w14:textId="77777777" w:rsidR="00C46A94" w:rsidRDefault="00000000">
      <w:pPr>
        <w:spacing w:after="80" w:line="264" w:lineRule="auto"/>
        <w:ind w:left="720" w:hanging="200"/>
        <w:jc w:val="both"/>
      </w:pPr>
      <w:r>
        <w:t>•  Expert analytical support integrated into Project outputs and technical assistance activities.</w:t>
      </w:r>
    </w:p>
    <w:p w14:paraId="57AF3812" w14:textId="77777777" w:rsidR="00C46A94" w:rsidRDefault="00000000">
      <w:pPr>
        <w:keepNext/>
        <w:shd w:val="clear" w:color="auto" w:fill="E7E6E6"/>
        <w:spacing w:before="260" w:after="160"/>
      </w:pPr>
      <w:r>
        <w:rPr>
          <w:b/>
          <w:bCs/>
        </w:rPr>
        <w:t>IV. Description of the assignment</w:t>
      </w:r>
    </w:p>
    <w:p w14:paraId="7806E2BA" w14:textId="77777777" w:rsidR="00C46A94" w:rsidRDefault="00000000">
      <w:pPr>
        <w:keepNext/>
        <w:spacing w:before="140" w:after="100"/>
        <w:ind w:left="360"/>
      </w:pPr>
      <w:r>
        <w:t>1) Planned activities</w:t>
      </w:r>
    </w:p>
    <w:p w14:paraId="3B34F1C2" w14:textId="0F281F55" w:rsidR="00C46A94" w:rsidRDefault="00000000">
      <w:pPr>
        <w:spacing w:after="120" w:line="264" w:lineRule="auto"/>
        <w:jc w:val="both"/>
      </w:pPr>
      <w:r>
        <w:t>Expe</w:t>
      </w:r>
      <w:r w:rsidR="0059204C">
        <w:t>rts</w:t>
      </w:r>
      <w:r>
        <w:t xml:space="preserve"> shall work under the overall supervision of </w:t>
      </w:r>
      <w:r>
        <w:rPr>
          <w:highlight w:val="white"/>
        </w:rPr>
        <w:t>the Key Expert on Justice Reform and Pillar 1 Lead,</w:t>
      </w:r>
      <w:r>
        <w:t xml:space="preserve"> and in close coordination with other Project experts, the secretariats of the selection bodies and relevant beneficiary institutions. The Analyst may be assigned to one or more selection bodies.</w:t>
      </w:r>
    </w:p>
    <w:p w14:paraId="792B6070" w14:textId="77777777" w:rsidR="00C46A94" w:rsidRDefault="00000000">
      <w:pPr>
        <w:spacing w:after="120" w:line="264" w:lineRule="auto"/>
        <w:jc w:val="both"/>
      </w:pPr>
      <w:r>
        <w:t>Depending on the specific assignment and area of expertise, the Expert may be required to provide some or all of the following services:</w:t>
      </w:r>
    </w:p>
    <w:p w14:paraId="101F9509" w14:textId="77777777" w:rsidR="00C46A94" w:rsidRDefault="00000000">
      <w:pPr>
        <w:keepNext/>
        <w:spacing w:before="120" w:after="80"/>
      </w:pPr>
      <w:r>
        <w:rPr>
          <w:b/>
          <w:bCs/>
        </w:rPr>
        <w:t>A. Operational and expert support to selection bodies</w:t>
      </w:r>
    </w:p>
    <w:p w14:paraId="26A546EC" w14:textId="77777777" w:rsidR="00C46A94" w:rsidRDefault="00000000">
      <w:pPr>
        <w:spacing w:after="80" w:line="264" w:lineRule="auto"/>
        <w:ind w:left="720" w:hanging="200"/>
        <w:jc w:val="both"/>
      </w:pPr>
      <w:r>
        <w:t>•  Provide operational and expert support to the Secretariat of the Ethics Council and to the member of the Ethics Council in the selection of new HCJ members, and to the Selection Commission in the selection of SDI inspectors.</w:t>
      </w:r>
    </w:p>
    <w:p w14:paraId="2D9E9E9B" w14:textId="77777777" w:rsidR="00C46A94" w:rsidRDefault="00000000">
      <w:pPr>
        <w:spacing w:after="80" w:line="264" w:lineRule="auto"/>
        <w:ind w:left="720" w:hanging="200"/>
        <w:jc w:val="both"/>
      </w:pPr>
      <w:r>
        <w:t>•  Provide operational and expert support to the Secretariat of the Selection Commission in the selection of new HQCJ members.</w:t>
      </w:r>
    </w:p>
    <w:p w14:paraId="3937761A" w14:textId="77777777" w:rsidR="00C46A94" w:rsidRDefault="00000000">
      <w:pPr>
        <w:spacing w:after="80" w:line="264" w:lineRule="auto"/>
        <w:ind w:left="720" w:hanging="200"/>
        <w:jc w:val="both"/>
      </w:pPr>
      <w:r>
        <w:t>•  Provide operational and expert support to the Secretariat of the Expert Council and to the member of the Expert Council in the selection of SDAC and SAAC judges.</w:t>
      </w:r>
    </w:p>
    <w:p w14:paraId="1FBA9C76" w14:textId="77777777" w:rsidR="00C46A94" w:rsidRDefault="00000000">
      <w:pPr>
        <w:spacing w:after="80" w:line="264" w:lineRule="auto"/>
        <w:ind w:left="720" w:hanging="200"/>
        <w:jc w:val="both"/>
      </w:pPr>
      <w:r>
        <w:t>•  Provide operational and expert support to the Secretariat of the Advisory Group of Experts and to the member of the Advisory Group of Experts in the assessment and selection of candidates for CCU judges, and assist the competent authorities in the timely appointment of duly vetted nominees.</w:t>
      </w:r>
    </w:p>
    <w:p w14:paraId="55112C9D" w14:textId="77777777" w:rsidR="00C46A94" w:rsidRDefault="00000000">
      <w:pPr>
        <w:spacing w:after="80" w:line="264" w:lineRule="auto"/>
        <w:ind w:left="720" w:hanging="200"/>
        <w:jc w:val="both"/>
      </w:pPr>
      <w:r>
        <w:t>•  Support the preparation of meetings, interviews and other stages of the selection procedures, in coordination with the technical and logistical support provided by the Project.</w:t>
      </w:r>
    </w:p>
    <w:p w14:paraId="0EE96365" w14:textId="77777777" w:rsidR="00C46A94" w:rsidRDefault="00000000">
      <w:pPr>
        <w:keepNext/>
        <w:spacing w:before="120" w:after="80"/>
      </w:pPr>
      <w:r>
        <w:rPr>
          <w:b/>
          <w:bCs/>
        </w:rPr>
        <w:t>B. Integrity and professional competence analysis</w:t>
      </w:r>
    </w:p>
    <w:p w14:paraId="2A96E3CC" w14:textId="587ADA09" w:rsidR="00C46A94" w:rsidRDefault="00000000">
      <w:pPr>
        <w:spacing w:after="80" w:line="264" w:lineRule="auto"/>
        <w:ind w:left="720" w:hanging="200"/>
        <w:jc w:val="both"/>
      </w:pPr>
      <w:r>
        <w:t>• Analy</w:t>
      </w:r>
      <w:r w:rsidR="0059204C">
        <w:t>ze</w:t>
      </w:r>
      <w:r>
        <w:t xml:space="preserve"> candidates' application materials, declarations and other documents against the applicable criteria of integrity, professional ethics and professional competence.</w:t>
      </w:r>
    </w:p>
    <w:p w14:paraId="79ADD53C" w14:textId="77777777" w:rsidR="00C46A94" w:rsidRDefault="00000000">
      <w:pPr>
        <w:spacing w:after="80" w:line="264" w:lineRule="auto"/>
        <w:ind w:left="720" w:hanging="200"/>
        <w:jc w:val="both"/>
      </w:pPr>
      <w:r>
        <w:t>•  Collect, verify and assess information from legal, institutional and open sources, including public registers, court decisions, media reports and information received from third parties.</w:t>
      </w:r>
    </w:p>
    <w:p w14:paraId="1CDA4D9E" w14:textId="77777777" w:rsidR="00C46A94" w:rsidRDefault="00000000">
      <w:pPr>
        <w:spacing w:after="80" w:line="264" w:lineRule="auto"/>
        <w:ind w:left="720" w:hanging="200"/>
        <w:jc w:val="both"/>
      </w:pPr>
      <w:r>
        <w:t>•  Prepare candidate profiles, analytical summaries and preliminary conclusions on compliance with the applicable criteria, and identify issues requiring clarification.</w:t>
      </w:r>
    </w:p>
    <w:p w14:paraId="7DE072BF" w14:textId="77777777" w:rsidR="00C46A94" w:rsidRDefault="00000000">
      <w:pPr>
        <w:spacing w:after="80" w:line="264" w:lineRule="auto"/>
        <w:ind w:left="720" w:hanging="200"/>
        <w:jc w:val="both"/>
      </w:pPr>
      <w:r>
        <w:t>•  Prepare draft interview questions and draft requests to candidates for additional information or explanations.</w:t>
      </w:r>
    </w:p>
    <w:p w14:paraId="269F0D1D" w14:textId="77777777" w:rsidR="00C46A94" w:rsidRDefault="00000000">
      <w:pPr>
        <w:keepNext/>
        <w:spacing w:before="120" w:after="80"/>
      </w:pPr>
      <w:r>
        <w:rPr>
          <w:b/>
          <w:bCs/>
        </w:rPr>
        <w:t>C. Legal research, opinions and analytical notes</w:t>
      </w:r>
    </w:p>
    <w:p w14:paraId="3EC6D199" w14:textId="77777777" w:rsidR="00C46A94" w:rsidRDefault="00000000">
      <w:pPr>
        <w:spacing w:after="80" w:line="264" w:lineRule="auto"/>
        <w:ind w:left="720" w:hanging="200"/>
        <w:jc w:val="both"/>
      </w:pPr>
      <w:r>
        <w:t>•  Prepare legal opinions, analytical notes, memoranda and other materials on legal issues arising in selection and evaluation procedures, including the application of assessment criteria and procedural safeguards.</w:t>
      </w:r>
    </w:p>
    <w:p w14:paraId="6C63C008" w14:textId="627965A9" w:rsidR="00C46A94" w:rsidRDefault="00000000">
      <w:pPr>
        <w:spacing w:after="80" w:line="264" w:lineRule="auto"/>
        <w:ind w:left="720" w:hanging="200"/>
        <w:jc w:val="both"/>
      </w:pPr>
      <w:r>
        <w:lastRenderedPageBreak/>
        <w:t>•  Analy</w:t>
      </w:r>
      <w:r w:rsidR="0059204C">
        <w:t>ze</w:t>
      </w:r>
      <w:r>
        <w:t xml:space="preserve"> relevant legislation, case law of national courts and of the European Court of Human Rights, the practice of selection bodies, and relevant European and international standards.</w:t>
      </w:r>
    </w:p>
    <w:p w14:paraId="49CAF0DC" w14:textId="77777777" w:rsidR="00C46A94" w:rsidRDefault="00000000">
      <w:pPr>
        <w:spacing w:after="80" w:line="264" w:lineRule="auto"/>
        <w:ind w:left="720" w:hanging="200"/>
        <w:jc w:val="both"/>
      </w:pPr>
      <w:r>
        <w:t>•  Provide written responses to legal questions submitted by the selection bodies, their secretariats or the Project.</w:t>
      </w:r>
    </w:p>
    <w:p w14:paraId="09870ECD" w14:textId="77777777" w:rsidR="00C46A94" w:rsidRDefault="00000000">
      <w:pPr>
        <w:keepNext/>
        <w:spacing w:before="120" w:after="80"/>
      </w:pPr>
      <w:r>
        <w:rPr>
          <w:b/>
          <w:bCs/>
        </w:rPr>
        <w:t>D. Methodologies, procedural documents and legal framework</w:t>
      </w:r>
    </w:p>
    <w:p w14:paraId="1D4F9103" w14:textId="77777777" w:rsidR="00C46A94" w:rsidRDefault="00000000">
      <w:pPr>
        <w:spacing w:after="80" w:line="264" w:lineRule="auto"/>
        <w:ind w:left="720" w:hanging="200"/>
        <w:jc w:val="both"/>
      </w:pPr>
      <w:r>
        <w:t>•  Support the development and review of methodologies, rules of procedure, assessment criteria and tools, questionnaires, templates and other practical instruments of the selection bodies.</w:t>
      </w:r>
    </w:p>
    <w:p w14:paraId="107ADEF5" w14:textId="77777777" w:rsidR="00C46A94" w:rsidRDefault="00000000">
      <w:pPr>
        <w:spacing w:after="80" w:line="264" w:lineRule="auto"/>
        <w:ind w:left="720" w:hanging="200"/>
        <w:jc w:val="both"/>
      </w:pPr>
      <w:r>
        <w:t>•  Prepare draft legal and procedural documents, including draft decisions, conclusions and minutes, as requested.</w:t>
      </w:r>
    </w:p>
    <w:p w14:paraId="54C81FB0" w14:textId="18EDC0B6" w:rsidR="00C46A94" w:rsidRDefault="00000000">
      <w:pPr>
        <w:spacing w:after="80" w:line="264" w:lineRule="auto"/>
        <w:ind w:left="720" w:hanging="200"/>
        <w:jc w:val="both"/>
      </w:pPr>
      <w:r>
        <w:t>•  Analy</w:t>
      </w:r>
      <w:r w:rsidR="0059204C">
        <w:t>ze</w:t>
      </w:r>
      <w:r>
        <w:t xml:space="preserve"> the legal and institutional framework for judicial selection, qualification assessment, regular evaluation, judicial careers and disciplinary liability, and provide recommendations, including on draft legislation, where requested.</w:t>
      </w:r>
    </w:p>
    <w:p w14:paraId="1C74961B" w14:textId="77777777" w:rsidR="00C46A94" w:rsidRDefault="00000000">
      <w:pPr>
        <w:keepNext/>
        <w:spacing w:before="120" w:after="80"/>
      </w:pPr>
      <w:r>
        <w:rPr>
          <w:b/>
          <w:bCs/>
        </w:rPr>
        <w:t>E. Induction, training and knowledge sharing</w:t>
      </w:r>
    </w:p>
    <w:p w14:paraId="3FAF4441" w14:textId="77777777" w:rsidR="00C46A94" w:rsidRDefault="00000000">
      <w:pPr>
        <w:spacing w:after="80" w:line="264" w:lineRule="auto"/>
        <w:ind w:left="720" w:hanging="200"/>
        <w:jc w:val="both"/>
      </w:pPr>
      <w:r>
        <w:t>•  Contribute to the induction and training of newly engaged analysts on the legal framework, assessment criteria, methodologies, information sources, confidentiality and data protection.</w:t>
      </w:r>
    </w:p>
    <w:p w14:paraId="41DA3F2A" w14:textId="77777777" w:rsidR="00C46A94" w:rsidRDefault="00000000">
      <w:pPr>
        <w:spacing w:after="80" w:line="264" w:lineRule="auto"/>
        <w:ind w:left="720" w:hanging="200"/>
        <w:jc w:val="both"/>
      </w:pPr>
      <w:r>
        <w:t>•  Prepare training materials, guidance notes, checklists and practical examples based on the practice of the selection bodies.</w:t>
      </w:r>
    </w:p>
    <w:p w14:paraId="6CB60805" w14:textId="77777777" w:rsidR="00C46A94" w:rsidRDefault="00000000">
      <w:pPr>
        <w:spacing w:after="80" w:line="264" w:lineRule="auto"/>
        <w:ind w:left="720" w:hanging="200"/>
        <w:jc w:val="both"/>
      </w:pPr>
      <w:r>
        <w:t>•  Contribute to the exchange of experience and good practice between the selection bodies and their secretariats.</w:t>
      </w:r>
    </w:p>
    <w:p w14:paraId="1E5E98E3" w14:textId="77777777" w:rsidR="00C46A94" w:rsidRDefault="00000000">
      <w:pPr>
        <w:keepNext/>
        <w:spacing w:before="120" w:after="80"/>
      </w:pPr>
      <w:r>
        <w:rPr>
          <w:b/>
          <w:bCs/>
        </w:rPr>
        <w:t>F. Coordination, cooperation and analytical support</w:t>
      </w:r>
    </w:p>
    <w:p w14:paraId="2E1BF3B0" w14:textId="44498884" w:rsidR="00C46A94" w:rsidRDefault="00000000">
      <w:pPr>
        <w:spacing w:after="80" w:line="264" w:lineRule="auto"/>
        <w:ind w:left="720" w:hanging="200"/>
        <w:jc w:val="both"/>
      </w:pPr>
      <w:r>
        <w:t xml:space="preserve">•  Participate, where required, in meetings and interviews of the selection bodies, working groups, consultations and coordination mechanisms with relevant institutions, international experts and partner </w:t>
      </w:r>
      <w:r w:rsidR="0059204C">
        <w:t>organizations</w:t>
      </w:r>
      <w:r>
        <w:t>.</w:t>
      </w:r>
    </w:p>
    <w:p w14:paraId="01607BC3" w14:textId="77777777" w:rsidR="00C46A94" w:rsidRDefault="00000000">
      <w:pPr>
        <w:spacing w:after="80" w:line="264" w:lineRule="auto"/>
        <w:ind w:left="720" w:hanging="200"/>
        <w:jc w:val="both"/>
      </w:pPr>
      <w:r>
        <w:t>•  Contribute to documenting lessons learned and good practices from completed selection procedures.</w:t>
      </w:r>
    </w:p>
    <w:p w14:paraId="6D788CA1" w14:textId="77777777" w:rsidR="00C46A94" w:rsidRDefault="00000000">
      <w:pPr>
        <w:spacing w:after="80" w:line="264" w:lineRule="auto"/>
        <w:ind w:left="720" w:hanging="200"/>
        <w:jc w:val="both"/>
      </w:pPr>
      <w:r>
        <w:t>•  Contribute expert inputs to Project reports, studies, policy papers, recommendations, presentations and other outputs.</w:t>
      </w:r>
    </w:p>
    <w:p w14:paraId="44B7DD72" w14:textId="77777777" w:rsidR="00C46A94" w:rsidRDefault="00000000">
      <w:pPr>
        <w:spacing w:after="80" w:line="264" w:lineRule="auto"/>
        <w:ind w:left="720" w:hanging="200"/>
        <w:jc w:val="both"/>
      </w:pPr>
      <w:r>
        <w:t>•  Comply with all applicable confidentiality, data-protection, security, ethics and conflict-of-interest requirements.</w:t>
      </w:r>
    </w:p>
    <w:p w14:paraId="5CB74570" w14:textId="77777777" w:rsidR="00C46A94" w:rsidRDefault="00000000">
      <w:pPr>
        <w:spacing w:after="80" w:line="264" w:lineRule="auto"/>
        <w:ind w:left="720" w:hanging="200"/>
        <w:jc w:val="both"/>
      </w:pPr>
      <w:r>
        <w:t>•  Perform other related tasks reasonably requested by the Project within the scope of the assignment.</w:t>
      </w:r>
    </w:p>
    <w:p w14:paraId="7DEFD085" w14:textId="77777777" w:rsidR="00C46A94" w:rsidRDefault="00000000">
      <w:pPr>
        <w:keepNext/>
        <w:spacing w:before="140" w:after="100"/>
        <w:ind w:left="360"/>
      </w:pPr>
      <w:r>
        <w:t>2) Anticipated deliverables</w:t>
      </w:r>
    </w:p>
    <w:tbl>
      <w:tblPr>
        <w:tblStyle w:val="a0"/>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C46A94" w14:paraId="77BE40A1"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1F81AA" w14:textId="77777777" w:rsidR="00C46A94" w:rsidRDefault="00000000">
            <w:pPr>
              <w:spacing w:after="40"/>
            </w:pPr>
            <w:r>
              <w:t>Deliverables:</w:t>
            </w:r>
          </w:p>
        </w:tc>
      </w:tr>
      <w:tr w:rsidR="00C46A94" w14:paraId="32100E8D"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C253A7" w14:textId="77777777" w:rsidR="00C46A94" w:rsidRDefault="00000000">
            <w:pPr>
              <w:spacing w:after="40"/>
            </w:pPr>
            <w:r>
              <w:t>D1. Inception and planning package. An inception document setting out the Expert's understanding of the assignment, proposed approach and methodology, the selection procedures to be supported, planned activities, coordination arrangements, indicative work plan and expected outputs, prepared in consultation with the Key Expert and relevant Project experts. Where requested, it includes an induction and training plan for newly engaged analysts.</w:t>
            </w:r>
          </w:p>
        </w:tc>
      </w:tr>
      <w:tr w:rsidR="00C46A94" w14:paraId="1BCE4DA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0B0BBE" w14:textId="77777777" w:rsidR="00C46A94" w:rsidRDefault="00000000">
            <w:pPr>
              <w:spacing w:after="40"/>
            </w:pPr>
            <w:r>
              <w:t>D2. Operational and expert support to selection bodies. Operational and expert inputs provided to the secretariats and members of the Ethics Council, the Selection Commission for SDI inspectors, the Selection Commission for HQCJ members, the Expert Council and the Advisory Group of Experts at all stages of the selection procedures, in written or oral form as agreed with the Project.</w:t>
            </w:r>
          </w:p>
        </w:tc>
      </w:tr>
      <w:tr w:rsidR="00C46A94" w14:paraId="42BED284"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866433" w14:textId="77777777" w:rsidR="00C46A94" w:rsidRDefault="00000000">
            <w:pPr>
              <w:spacing w:after="40"/>
            </w:pPr>
            <w:r>
              <w:t>D3. Candidate integrity and professional competence analysis. Candidate profiles, analytical summaries and preliminary conclusions on compliance with the applicable criteria, based on candidates' materials and information from legal, institutional and open sources, together with draft interview questions and draft requests for information.</w:t>
            </w:r>
          </w:p>
        </w:tc>
      </w:tr>
      <w:tr w:rsidR="00C46A94" w14:paraId="45A5F276"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9EF190" w14:textId="77777777" w:rsidR="00C46A94" w:rsidRDefault="00000000">
            <w:pPr>
              <w:spacing w:after="40"/>
            </w:pPr>
            <w:r>
              <w:t>D4. Legal opinions and analytical notes. Legal opinions, analytical notes and memoranda on legal issues arising in selection and evaluation procedures, including analysis of relevant legislation, case law, the practice of selection bodies and European standards.</w:t>
            </w:r>
          </w:p>
        </w:tc>
      </w:tr>
      <w:tr w:rsidR="00C46A94" w14:paraId="3CC38E2E"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5367D8" w14:textId="77777777" w:rsidR="00C46A94" w:rsidRDefault="00000000">
            <w:pPr>
              <w:spacing w:after="40"/>
            </w:pPr>
            <w:r>
              <w:t>D5. Methodologies, assessment tools and procedural documents. Contributions to the development or review of methodologies, rules of procedure, assessment tools, questionnaires and templates, and draft legal and procedural documents, as requested.</w:t>
            </w:r>
          </w:p>
        </w:tc>
      </w:tr>
      <w:tr w:rsidR="00C46A94" w14:paraId="646173B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3243D8" w14:textId="77777777" w:rsidR="00C46A94" w:rsidRDefault="00000000">
            <w:pPr>
              <w:spacing w:after="40"/>
            </w:pPr>
            <w:r>
              <w:t>D6. Legal and institutional framework analysis. Analysis and recommendations on the legal and institutional framework for judicial selection, qualification assessment, regular evaluation, judicial careers and disciplinary liability, including inputs into draft legislation, where requested.</w:t>
            </w:r>
          </w:p>
        </w:tc>
      </w:tr>
      <w:tr w:rsidR="00C46A94" w14:paraId="1EF42D24"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A1CAF7" w14:textId="77777777" w:rsidR="00C46A94" w:rsidRDefault="00000000">
            <w:pPr>
              <w:spacing w:after="40"/>
            </w:pPr>
            <w:r>
              <w:t>D7. Induction, training and knowledge-sharing materials. Contributions to the induction and training of newly engaged analysts, including training materials, guidance notes, checklists and practical examples, and brief activity reports, as appropriate.</w:t>
            </w:r>
          </w:p>
        </w:tc>
      </w:tr>
      <w:tr w:rsidR="00C46A94" w14:paraId="46CD7F67"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747587" w14:textId="77777777" w:rsidR="00C46A94" w:rsidRDefault="00000000">
            <w:pPr>
              <w:spacing w:after="40"/>
            </w:pPr>
            <w:r>
              <w:t>D8. Participation in meetings, interviews and working groups. Expert participation in meetings and watching the interviews of the selection bodies, working groups and consultations, together with summaries of expert positions and recommendations, as requested.</w:t>
            </w:r>
          </w:p>
        </w:tc>
      </w:tr>
      <w:tr w:rsidR="00C46A94" w14:paraId="3800FE1F"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9D7792" w14:textId="2CBF060A" w:rsidR="00C46A94" w:rsidRDefault="00000000">
            <w:pPr>
              <w:spacing w:after="40"/>
            </w:pPr>
            <w:r>
              <w:t xml:space="preserve">D9. Coordination and progress reporting. Regular participation in coordination meetings and submission of periodic activity and progress reports, including a summary of work performed, candidate materials and documents </w:t>
            </w:r>
            <w:r w:rsidR="0059204C">
              <w:t>analyzed</w:t>
            </w:r>
            <w:r>
              <w:t xml:space="preserve"> or prepared, consultations held, outputs produced, issues encountered and proposed next steps.</w:t>
            </w:r>
          </w:p>
        </w:tc>
      </w:tr>
      <w:tr w:rsidR="00C46A94" w14:paraId="3E3D3782"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21BC30" w14:textId="33EF3EE3" w:rsidR="00C46A94" w:rsidRDefault="00000000">
            <w:pPr>
              <w:spacing w:after="40"/>
            </w:pPr>
            <w:r>
              <w:lastRenderedPageBreak/>
              <w:t xml:space="preserve">D10. Final expert report. A consolidated report </w:t>
            </w:r>
            <w:r w:rsidR="0059204C">
              <w:t>summarizing</w:t>
            </w:r>
            <w:r>
              <w:t xml:space="preserve"> the scope of the assignment, activities undertaken, analytical and expert support provided, key findings, challenges identified in selection and evaluation procedures, recommendations and proposed areas for further assistance.</w:t>
            </w:r>
          </w:p>
        </w:tc>
      </w:tr>
    </w:tbl>
    <w:p w14:paraId="4D87474C" w14:textId="77777777" w:rsidR="00C46A94" w:rsidRDefault="00000000">
      <w:pPr>
        <w:keepNext/>
        <w:spacing w:before="140" w:after="100"/>
        <w:ind w:left="360"/>
      </w:pPr>
      <w:r>
        <w:t>3) Consultation</w:t>
      </w:r>
    </w:p>
    <w:p w14:paraId="59C71CFA" w14:textId="77777777" w:rsidR="00C46A94" w:rsidRDefault="00000000">
      <w:pPr>
        <w:spacing w:after="120" w:line="264" w:lineRule="auto"/>
        <w:jc w:val="both"/>
      </w:pPr>
      <w:r>
        <w:t xml:space="preserve">The Expert shall work under the overall supervision of </w:t>
      </w:r>
      <w:r>
        <w:rPr>
          <w:highlight w:val="white"/>
        </w:rPr>
        <w:t xml:space="preserve">the Key Expert on Justice Reform and Pillar 1 Lead. </w:t>
      </w:r>
    </w:p>
    <w:p w14:paraId="46AF9204" w14:textId="77777777" w:rsidR="00C46A94" w:rsidRDefault="00000000">
      <w:pPr>
        <w:spacing w:after="120" w:line="264" w:lineRule="auto"/>
        <w:jc w:val="both"/>
      </w:pPr>
      <w:r>
        <w:t>The Expert shall maintain regular communication with the designated Project experts and the secretariats of the selection bodies concerning the allocation of analytical tasks; the scope, methodology and expected outputs of expert products; candidate files, legal questions and other materials requiring assessment; deadlines set by the selection procedures; participation in meetings, interviews and working groups; the submission, review and revision of deliverables; and any circumstances that may affect the quality, timeliness or impartiality of the assignment.</w:t>
      </w:r>
    </w:p>
    <w:p w14:paraId="58816C35" w14:textId="77777777" w:rsidR="00C46A94" w:rsidRDefault="00000000">
      <w:pPr>
        <w:spacing w:after="120" w:line="264" w:lineRule="auto"/>
        <w:jc w:val="both"/>
      </w:pPr>
      <w:r>
        <w:t>The Expert shall promptly communicate any potential conflict of interest, including any professional or personal relationship with a candidate, any confidentiality concern or any other circumstance that may affect the performance of the assignment.</w:t>
      </w:r>
    </w:p>
    <w:p w14:paraId="78211567" w14:textId="77777777" w:rsidR="00C46A94" w:rsidRDefault="00000000">
      <w:pPr>
        <w:keepNext/>
        <w:spacing w:before="140" w:after="100"/>
        <w:ind w:left="360"/>
      </w:pPr>
      <w:r>
        <w:t>4) Implementation period</w:t>
      </w:r>
    </w:p>
    <w:p w14:paraId="283EFCB1" w14:textId="77777777" w:rsidR="00C46A94" w:rsidRDefault="00000000">
      <w:pPr>
        <w:keepNext/>
        <w:ind w:left="360"/>
      </w:pPr>
      <w:r>
        <w:t>Start date: January 2027</w:t>
      </w:r>
    </w:p>
    <w:p w14:paraId="1370D7EA" w14:textId="77777777" w:rsidR="00C46A94" w:rsidRDefault="00000000">
      <w:pPr>
        <w:keepNext/>
        <w:ind w:left="360"/>
      </w:pPr>
      <w:r>
        <w:t>End date: June 2030</w:t>
      </w:r>
    </w:p>
    <w:p w14:paraId="6B17D5AA" w14:textId="77777777" w:rsidR="00C46A94" w:rsidRDefault="00000000">
      <w:pPr>
        <w:keepNext/>
        <w:ind w:left="360"/>
      </w:pPr>
      <w:r>
        <w:t>Effective duration of the assignment: 42 months</w:t>
      </w:r>
    </w:p>
    <w:p w14:paraId="0C6CDAAA" w14:textId="77777777" w:rsidR="00C46A94" w:rsidRDefault="00000000">
      <w:pPr>
        <w:keepNext/>
        <w:spacing w:before="140" w:after="100"/>
        <w:ind w:left="360"/>
      </w:pPr>
      <w:r>
        <w:t>5) Place of performance</w:t>
      </w:r>
    </w:p>
    <w:p w14:paraId="470D61A2" w14:textId="77777777" w:rsidR="00C46A94" w:rsidRDefault="00000000">
      <w:pPr>
        <w:spacing w:after="120" w:line="264" w:lineRule="auto"/>
        <w:jc w:val="both"/>
      </w:pPr>
      <w:r>
        <w:t>The assignment shall primarily be performed on a home-based basis. Work at the premises of the selection bodies or the Project in Kyiv, as well as travel to and within Ukraine, may be required upon formal request by Expertise France and subject to applicable security and contractual arrangements.</w:t>
      </w:r>
    </w:p>
    <w:p w14:paraId="67674E54" w14:textId="1ADBC88F" w:rsidR="00C46A94" w:rsidRDefault="00000000">
      <w:pPr>
        <w:spacing w:after="120" w:line="264" w:lineRule="auto"/>
        <w:jc w:val="both"/>
      </w:pPr>
      <w:r>
        <w:t>Participation in meetings, consultations and other Project activities may take place in person or online, subject to prior agreement with the Program Key Expert.</w:t>
      </w:r>
    </w:p>
    <w:p w14:paraId="0134DB7D" w14:textId="77777777" w:rsidR="00C46A94" w:rsidRDefault="00000000">
      <w:pPr>
        <w:keepNext/>
        <w:shd w:val="clear" w:color="auto" w:fill="E7E6E6"/>
        <w:spacing w:before="260" w:after="160"/>
      </w:pPr>
      <w:r>
        <w:rPr>
          <w:b/>
          <w:bCs/>
        </w:rPr>
        <w:t>V.  Required expertise and profile</w:t>
      </w:r>
    </w:p>
    <w:p w14:paraId="63D4FE42" w14:textId="77777777" w:rsidR="00C46A94" w:rsidRDefault="00000000">
      <w:pPr>
        <w:keepNext/>
        <w:spacing w:before="140" w:after="100"/>
        <w:ind w:left="360"/>
      </w:pPr>
      <w:r>
        <w:t>1) Number of experts per assignment: 15</w:t>
      </w:r>
    </w:p>
    <w:p w14:paraId="7D2B1E7D" w14:textId="77777777" w:rsidR="00C46A94" w:rsidRDefault="00000000">
      <w:pPr>
        <w:keepNext/>
        <w:spacing w:before="140" w:after="100"/>
        <w:ind w:left="360"/>
      </w:pPr>
      <w:r>
        <w:t>2) Profile of the designated expert responsible for contract execution</w:t>
      </w:r>
    </w:p>
    <w:p w14:paraId="7A3D9805" w14:textId="77777777" w:rsidR="00C46A94" w:rsidRDefault="00000000">
      <w:pPr>
        <w:keepNext/>
        <w:spacing w:before="120" w:after="80"/>
        <w:rPr>
          <w:b/>
          <w:bCs/>
        </w:rPr>
      </w:pPr>
      <w:r>
        <w:rPr>
          <w:b/>
          <w:bCs/>
        </w:rPr>
        <w:t>A. Qualifications and skills:</w:t>
      </w:r>
    </w:p>
    <w:p w14:paraId="27FDE656" w14:textId="77777777" w:rsidR="00C46A94" w:rsidRDefault="00000000">
      <w:pPr>
        <w:keepNext/>
        <w:numPr>
          <w:ilvl w:val="0"/>
          <w:numId w:val="1"/>
        </w:numPr>
        <w:pBdr>
          <w:top w:val="nil"/>
          <w:left w:val="nil"/>
          <w:bottom w:val="nil"/>
          <w:right w:val="nil"/>
          <w:between w:val="nil"/>
        </w:pBdr>
        <w:spacing w:before="120" w:after="80"/>
        <w:rPr>
          <w:color w:val="000000"/>
        </w:rPr>
      </w:pPr>
      <w:r>
        <w:rPr>
          <w:color w:val="000000"/>
        </w:rPr>
        <w:t>Advanced university degree (Master's degree or PhD) in law.</w:t>
      </w:r>
    </w:p>
    <w:p w14:paraId="527A4815" w14:textId="77777777" w:rsidR="00C46A94" w:rsidRDefault="00000000">
      <w:pPr>
        <w:keepNext/>
        <w:numPr>
          <w:ilvl w:val="0"/>
          <w:numId w:val="1"/>
        </w:numPr>
        <w:pBdr>
          <w:top w:val="nil"/>
          <w:left w:val="nil"/>
          <w:bottom w:val="nil"/>
          <w:right w:val="nil"/>
          <w:between w:val="nil"/>
        </w:pBdr>
        <w:spacing w:before="120" w:after="80"/>
        <w:rPr>
          <w:color w:val="000000"/>
        </w:rPr>
      </w:pPr>
      <w:r>
        <w:rPr>
          <w:color w:val="000000"/>
        </w:rPr>
        <w:t>Strong knowledge of the Ukrainian legal system, judicial reform, rule of law, anti-corruption and integrity frameworks, and relevant European and international standards.</w:t>
      </w:r>
    </w:p>
    <w:p w14:paraId="382C3B79" w14:textId="77777777" w:rsidR="00C46A94" w:rsidRDefault="00000000">
      <w:pPr>
        <w:keepNext/>
        <w:numPr>
          <w:ilvl w:val="0"/>
          <w:numId w:val="1"/>
        </w:numPr>
        <w:pBdr>
          <w:top w:val="nil"/>
          <w:left w:val="nil"/>
          <w:bottom w:val="nil"/>
          <w:right w:val="nil"/>
          <w:between w:val="nil"/>
        </w:pBdr>
        <w:spacing w:before="120" w:after="80"/>
        <w:rPr>
          <w:color w:val="000000"/>
        </w:rPr>
      </w:pPr>
      <w:r>
        <w:rPr>
          <w:color w:val="000000"/>
        </w:rPr>
        <w:t>Excellent legal research and analytical skills, including the ability to analyse legislation, case law, institutional practices and other legal and policy materials.</w:t>
      </w:r>
    </w:p>
    <w:p w14:paraId="13F275BD" w14:textId="77777777" w:rsidR="00C46A94" w:rsidRDefault="00000000">
      <w:pPr>
        <w:keepNext/>
        <w:numPr>
          <w:ilvl w:val="0"/>
          <w:numId w:val="1"/>
        </w:numPr>
        <w:pBdr>
          <w:top w:val="nil"/>
          <w:left w:val="nil"/>
          <w:bottom w:val="nil"/>
          <w:right w:val="nil"/>
          <w:between w:val="nil"/>
        </w:pBdr>
        <w:spacing w:before="120" w:after="80"/>
        <w:rPr>
          <w:color w:val="000000"/>
        </w:rPr>
      </w:pPr>
      <w:r>
        <w:rPr>
          <w:color w:val="000000"/>
        </w:rPr>
        <w:t>Strong legal drafting and writing skills, including the ability to prepare legal documents and drafts.</w:t>
      </w:r>
    </w:p>
    <w:p w14:paraId="579B92E6" w14:textId="77777777" w:rsidR="00C46A94" w:rsidRDefault="00000000">
      <w:pPr>
        <w:keepNext/>
        <w:numPr>
          <w:ilvl w:val="0"/>
          <w:numId w:val="1"/>
        </w:numPr>
        <w:pBdr>
          <w:top w:val="nil"/>
          <w:left w:val="nil"/>
          <w:bottom w:val="nil"/>
          <w:right w:val="nil"/>
          <w:between w:val="nil"/>
        </w:pBdr>
        <w:spacing w:before="120" w:after="80"/>
        <w:rPr>
          <w:color w:val="000000"/>
        </w:rPr>
      </w:pPr>
      <w:r>
        <w:rPr>
          <w:color w:val="000000"/>
        </w:rPr>
        <w:t>Ability to conduct integrity and professional competence analysis, including the assessment of information from multiple legal, institutional and open sources.</w:t>
      </w:r>
    </w:p>
    <w:p w14:paraId="065F6716" w14:textId="77777777" w:rsidR="00C46A94" w:rsidRDefault="00000000">
      <w:pPr>
        <w:keepNext/>
        <w:numPr>
          <w:ilvl w:val="0"/>
          <w:numId w:val="1"/>
        </w:numPr>
        <w:pBdr>
          <w:top w:val="nil"/>
          <w:left w:val="nil"/>
          <w:bottom w:val="nil"/>
          <w:right w:val="nil"/>
          <w:between w:val="nil"/>
        </w:pBdr>
        <w:spacing w:before="120" w:after="80"/>
        <w:rPr>
          <w:color w:val="000000"/>
        </w:rPr>
      </w:pPr>
      <w:r>
        <w:rPr>
          <w:color w:val="000000"/>
        </w:rPr>
        <w:t>Strong attention to detail and ability to process complex information and produce clear, well-reasoned analytical conclusions within tight deadlines.</w:t>
      </w:r>
    </w:p>
    <w:p w14:paraId="15026F31" w14:textId="77777777" w:rsidR="00C46A94" w:rsidRDefault="00000000">
      <w:pPr>
        <w:keepNext/>
        <w:numPr>
          <w:ilvl w:val="0"/>
          <w:numId w:val="1"/>
        </w:numPr>
        <w:pBdr>
          <w:top w:val="nil"/>
          <w:left w:val="nil"/>
          <w:bottom w:val="nil"/>
          <w:right w:val="nil"/>
          <w:between w:val="nil"/>
        </w:pBdr>
        <w:spacing w:before="120" w:after="80"/>
        <w:rPr>
          <w:color w:val="000000"/>
        </w:rPr>
      </w:pPr>
      <w:r>
        <w:rPr>
          <w:color w:val="000000"/>
        </w:rPr>
        <w:t>Fluency in Ukrainian and English.</w:t>
      </w:r>
    </w:p>
    <w:p w14:paraId="1970671F" w14:textId="77777777" w:rsidR="00C46A94" w:rsidRDefault="00000000">
      <w:pPr>
        <w:keepNext/>
        <w:spacing w:before="120" w:after="80"/>
      </w:pPr>
      <w:r>
        <w:rPr>
          <w:b/>
          <w:bCs/>
        </w:rPr>
        <w:t>B. General professional experience</w:t>
      </w:r>
    </w:p>
    <w:p w14:paraId="0830CC35" w14:textId="77777777" w:rsidR="00C46A94" w:rsidRDefault="00000000">
      <w:pPr>
        <w:numPr>
          <w:ilvl w:val="0"/>
          <w:numId w:val="5"/>
        </w:numPr>
        <w:pBdr>
          <w:top w:val="nil"/>
          <w:left w:val="nil"/>
          <w:bottom w:val="nil"/>
          <w:right w:val="nil"/>
          <w:between w:val="nil"/>
        </w:pBdr>
        <w:spacing w:after="80" w:line="264" w:lineRule="auto"/>
        <w:jc w:val="both"/>
        <w:rPr>
          <w:color w:val="000000"/>
        </w:rPr>
      </w:pPr>
      <w:r>
        <w:rPr>
          <w:color w:val="000000"/>
        </w:rPr>
        <w:t>At least 5 years of progressively responsible professional experience in rule of law, anti-corruption, constitutionalism or justice reform.</w:t>
      </w:r>
    </w:p>
    <w:p w14:paraId="5316CCB8" w14:textId="77777777" w:rsidR="00C46A94" w:rsidRDefault="00000000">
      <w:pPr>
        <w:numPr>
          <w:ilvl w:val="0"/>
          <w:numId w:val="5"/>
        </w:numPr>
        <w:pBdr>
          <w:top w:val="nil"/>
          <w:left w:val="nil"/>
          <w:bottom w:val="nil"/>
          <w:right w:val="nil"/>
          <w:between w:val="nil"/>
        </w:pBdr>
        <w:spacing w:after="80" w:line="264" w:lineRule="auto"/>
        <w:jc w:val="both"/>
        <w:rPr>
          <w:color w:val="000000"/>
        </w:rPr>
      </w:pPr>
      <w:r>
        <w:rPr>
          <w:color w:val="000000"/>
        </w:rPr>
        <w:t>Demonstrated experience in conducting legal research and analysis and preparing analytical studies, legal opinions, memoranda, methodologies, reports or policy recommendations.</w:t>
      </w:r>
    </w:p>
    <w:p w14:paraId="2CB882EA" w14:textId="77777777" w:rsidR="00C46A94" w:rsidRDefault="00000000">
      <w:pPr>
        <w:numPr>
          <w:ilvl w:val="0"/>
          <w:numId w:val="5"/>
        </w:numPr>
        <w:pBdr>
          <w:top w:val="nil"/>
          <w:left w:val="nil"/>
          <w:bottom w:val="nil"/>
          <w:right w:val="nil"/>
          <w:between w:val="nil"/>
        </w:pBdr>
        <w:spacing w:after="80" w:line="264" w:lineRule="auto"/>
        <w:jc w:val="both"/>
        <w:rPr>
          <w:color w:val="000000"/>
        </w:rPr>
      </w:pPr>
      <w:r>
        <w:rPr>
          <w:color w:val="000000"/>
        </w:rPr>
        <w:t>Experience in cooperating with judicial governance bodies, courts, other justice-sector institutions, academic institutions and/or international technical assistance projects.</w:t>
      </w:r>
    </w:p>
    <w:p w14:paraId="3D831D34" w14:textId="77777777" w:rsidR="00C46A94" w:rsidRDefault="00000000">
      <w:pPr>
        <w:keepNext/>
        <w:spacing w:before="120" w:after="80"/>
      </w:pPr>
      <w:r>
        <w:rPr>
          <w:b/>
          <w:bCs/>
        </w:rPr>
        <w:t>C. Specific professional experience</w:t>
      </w:r>
    </w:p>
    <w:p w14:paraId="6A0437B1" w14:textId="1D5875F5" w:rsidR="00C46A94" w:rsidRDefault="00000000">
      <w:pPr>
        <w:numPr>
          <w:ilvl w:val="0"/>
          <w:numId w:val="2"/>
        </w:numPr>
        <w:pBdr>
          <w:top w:val="nil"/>
          <w:left w:val="nil"/>
          <w:bottom w:val="nil"/>
          <w:right w:val="nil"/>
          <w:between w:val="nil"/>
        </w:pBdr>
        <w:spacing w:after="80" w:line="264" w:lineRule="auto"/>
        <w:jc w:val="both"/>
        <w:rPr>
          <w:color w:val="000000"/>
        </w:rPr>
      </w:pPr>
      <w:r>
        <w:rPr>
          <w:color w:val="000000"/>
        </w:rPr>
        <w:t xml:space="preserve">Experience in </w:t>
      </w:r>
      <w:r w:rsidR="0059204C">
        <w:rPr>
          <w:color w:val="000000"/>
        </w:rPr>
        <w:t>analyzing</w:t>
      </w:r>
      <w:r>
        <w:rPr>
          <w:color w:val="000000"/>
        </w:rPr>
        <w:t xml:space="preserve"> judicial selection and evaluation procedures, the application of assessment criteria, tools and procedural safeguards.</w:t>
      </w:r>
    </w:p>
    <w:p w14:paraId="3ED97F68" w14:textId="74EBA7A1" w:rsidR="00C46A94" w:rsidRDefault="00000000">
      <w:pPr>
        <w:numPr>
          <w:ilvl w:val="0"/>
          <w:numId w:val="2"/>
        </w:numPr>
        <w:pBdr>
          <w:top w:val="nil"/>
          <w:left w:val="nil"/>
          <w:bottom w:val="nil"/>
          <w:right w:val="nil"/>
          <w:between w:val="nil"/>
        </w:pBdr>
        <w:spacing w:after="80" w:line="264" w:lineRule="auto"/>
        <w:jc w:val="both"/>
        <w:rPr>
          <w:color w:val="000000"/>
        </w:rPr>
      </w:pPr>
      <w:r>
        <w:rPr>
          <w:color w:val="000000"/>
        </w:rPr>
        <w:t xml:space="preserve">Experience in </w:t>
      </w:r>
      <w:r w:rsidR="0059204C">
        <w:rPr>
          <w:color w:val="000000"/>
        </w:rPr>
        <w:t>analyzing</w:t>
      </w:r>
      <w:r>
        <w:rPr>
          <w:color w:val="000000"/>
        </w:rPr>
        <w:t xml:space="preserve"> legal and institutional frameworks for judicial selection, qualification assessment, regular evaluation and judicial careers.</w:t>
      </w:r>
    </w:p>
    <w:p w14:paraId="38F98728" w14:textId="77777777" w:rsidR="00C46A94" w:rsidRDefault="00000000">
      <w:pPr>
        <w:numPr>
          <w:ilvl w:val="0"/>
          <w:numId w:val="2"/>
        </w:numPr>
        <w:pBdr>
          <w:top w:val="nil"/>
          <w:left w:val="nil"/>
          <w:bottom w:val="nil"/>
          <w:right w:val="nil"/>
          <w:between w:val="nil"/>
        </w:pBdr>
        <w:spacing w:after="80" w:line="264" w:lineRule="auto"/>
        <w:jc w:val="both"/>
        <w:rPr>
          <w:color w:val="000000"/>
        </w:rPr>
      </w:pPr>
      <w:r>
        <w:rPr>
          <w:color w:val="000000"/>
        </w:rPr>
        <w:t>Knowledge of judicial disciplinary procedures, professional ethics and integrity standards.</w:t>
      </w:r>
    </w:p>
    <w:p w14:paraId="57C2E338" w14:textId="77777777" w:rsidR="00C46A94" w:rsidRDefault="00000000">
      <w:pPr>
        <w:numPr>
          <w:ilvl w:val="0"/>
          <w:numId w:val="2"/>
        </w:numPr>
        <w:pBdr>
          <w:top w:val="nil"/>
          <w:left w:val="nil"/>
          <w:bottom w:val="nil"/>
          <w:right w:val="nil"/>
          <w:between w:val="nil"/>
        </w:pBdr>
        <w:spacing w:after="80" w:line="264" w:lineRule="auto"/>
        <w:jc w:val="both"/>
        <w:rPr>
          <w:color w:val="000000"/>
        </w:rPr>
      </w:pPr>
      <w:r>
        <w:rPr>
          <w:color w:val="000000"/>
        </w:rPr>
        <w:lastRenderedPageBreak/>
        <w:t>Experience in preparing legal and analytical materials to support judicial governance bodies and/or other justice-sector institutions in selection, evaluation, integrity or disciplinary processes.</w:t>
      </w:r>
    </w:p>
    <w:p w14:paraId="6A93C571" w14:textId="77777777" w:rsidR="00C46A94" w:rsidRDefault="00000000">
      <w:pPr>
        <w:spacing w:after="120" w:line="264" w:lineRule="auto"/>
        <w:jc w:val="both"/>
      </w:pPr>
      <w:r>
        <w:t>Previous experience in supporting judicial reform through EU-funded technical assistance projects will be considered an asset.</w:t>
      </w:r>
    </w:p>
    <w:p w14:paraId="420A61AF" w14:textId="77777777" w:rsidR="00C46A94" w:rsidRDefault="00000000">
      <w:pPr>
        <w:keepNext/>
        <w:shd w:val="clear" w:color="auto" w:fill="E7E6E6"/>
        <w:spacing w:before="260" w:after="160"/>
      </w:pPr>
      <w:r>
        <w:rPr>
          <w:b/>
          <w:bCs/>
        </w:rPr>
        <w:t>VI. Assignment reports</w:t>
      </w:r>
    </w:p>
    <w:p w14:paraId="2352440D" w14:textId="52EE42DB" w:rsidR="00C46A94" w:rsidRDefault="0059204C">
      <w:pPr>
        <w:spacing w:after="120" w:line="264" w:lineRule="auto"/>
        <w:jc w:val="both"/>
      </w:pPr>
      <w:r>
        <w:t>Experts</w:t>
      </w:r>
      <w:r w:rsidR="00000000">
        <w:t xml:space="preserve"> shall provide periodic activity and progress reporting in accordance with the contractual modality and </w:t>
      </w:r>
      <w:r>
        <w:t>Program</w:t>
      </w:r>
      <w:r w:rsidR="00000000">
        <w:t xml:space="preserve"> procedures. This may include monthly or periodic progress reports and timesheets, as applicable, </w:t>
      </w:r>
      <w:r>
        <w:t>summarizing</w:t>
      </w:r>
      <w:r w:rsidR="00000000">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6097985" w14:textId="77777777" w:rsidR="00C46A94" w:rsidRDefault="00000000">
      <w:pPr>
        <w:keepNext/>
        <w:shd w:val="clear" w:color="auto" w:fill="E7E6E6"/>
        <w:spacing w:before="260" w:after="160"/>
      </w:pPr>
      <w:r>
        <w:rPr>
          <w:b/>
          <w:bCs/>
        </w:rPr>
        <w:t>VII. Monitoring-evaluation</w:t>
      </w:r>
    </w:p>
    <w:p w14:paraId="5487B224" w14:textId="77777777" w:rsidR="00C46A94" w:rsidRDefault="00000000">
      <w:pPr>
        <w:spacing w:after="120" w:line="264" w:lineRule="auto"/>
        <w:jc w:val="both"/>
      </w:pPr>
      <w:r>
        <w:rPr>
          <w:b/>
          <w:bCs/>
        </w:rPr>
        <w:t>Performance indicators</w:t>
      </w:r>
    </w:p>
    <w:tbl>
      <w:tblPr>
        <w:tblStyle w:val="a1"/>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400"/>
        <w:gridCol w:w="2735"/>
      </w:tblGrid>
      <w:tr w:rsidR="00C46A94" w14:paraId="50F3E71C" w14:textId="77777777" w:rsidTr="0059204C">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4C9EC36" w14:textId="77777777" w:rsidR="00C46A94"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177CB5B" w14:textId="77777777" w:rsidR="00C46A94" w:rsidRDefault="00000000">
            <w:pPr>
              <w:spacing w:after="40"/>
            </w:pPr>
            <w:r>
              <w:rPr>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BC11FB9" w14:textId="77777777" w:rsidR="00C46A94" w:rsidRDefault="00000000">
            <w:pPr>
              <w:spacing w:after="40"/>
            </w:pPr>
            <w:r>
              <w:rPr>
                <w:b/>
                <w:bCs/>
              </w:rPr>
              <w:t>Intermediate effects</w:t>
            </w:r>
          </w:p>
        </w:tc>
        <w:tc>
          <w:tcPr>
            <w:tcW w:w="273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AEAE8DA" w14:textId="77777777" w:rsidR="00C46A94" w:rsidRDefault="00000000">
            <w:pPr>
              <w:spacing w:after="40"/>
            </w:pPr>
            <w:r>
              <w:rPr>
                <w:b/>
                <w:bCs/>
              </w:rPr>
              <w:t>Verification sources</w:t>
            </w:r>
          </w:p>
        </w:tc>
      </w:tr>
      <w:tr w:rsidR="00C46A94" w14:paraId="70680D04"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F5F703" w14:textId="77777777" w:rsidR="00C46A94" w:rsidRDefault="00000000">
            <w:pPr>
              <w:spacing w:after="40"/>
            </w:pPr>
            <w:r>
              <w:t>Inception and planning package</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11FFC2" w14:textId="77777777" w:rsidR="00C46A94" w:rsidRDefault="00000000">
            <w:pPr>
              <w:spacing w:after="40"/>
            </w:pPr>
            <w:r>
              <w:t>An agreed methodology, work plan and coordination arrangements are established, and newly engaged analysts receive induction training.</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8DB53B" w14:textId="77777777" w:rsidR="00C46A94" w:rsidRDefault="00000000">
            <w:pPr>
              <w:spacing w:after="40"/>
            </w:pPr>
            <w:r>
              <w:t>A coherent approach to analytical support is established, and analysts apply the agreed methodologies consistently.</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6E66BC" w14:textId="77777777" w:rsidR="00C46A94" w:rsidRDefault="00000000">
            <w:pPr>
              <w:spacing w:after="40"/>
            </w:pPr>
            <w:r>
              <w:t>Approved inception package; work plan; agreed methodology; training materials and attendance records; coordination records.</w:t>
            </w:r>
          </w:p>
        </w:tc>
      </w:tr>
      <w:tr w:rsidR="00C46A94" w14:paraId="14A3C980"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C840AC" w14:textId="77777777" w:rsidR="00C46A94" w:rsidRDefault="00000000">
            <w:pPr>
              <w:spacing w:after="40"/>
            </w:pPr>
            <w:r>
              <w:t>Operational and expert support to selection bodies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65E7D1" w14:textId="77777777" w:rsidR="00C46A94" w:rsidRDefault="00000000">
            <w:pPr>
              <w:spacing w:after="40"/>
            </w:pPr>
            <w:r>
              <w:t>Secretariats and members of the selection bodies receive timely operational and expert support at all stages of the procedures.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7B14E4" w14:textId="77777777" w:rsidR="00C46A94" w:rsidRDefault="00000000">
            <w:pPr>
              <w:spacing w:after="40"/>
            </w:pPr>
            <w:r>
              <w:t>Selection procedures are conducted in a timely, transparent and consistent manner.</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DD521C" w14:textId="77777777" w:rsidR="00C46A94" w:rsidRDefault="00000000">
            <w:pPr>
              <w:spacing w:after="40"/>
            </w:pPr>
            <w:r>
              <w:t>Advisory inputs; meeting records; secretariat feedback; progress reports.</w:t>
            </w:r>
          </w:p>
        </w:tc>
      </w:tr>
      <w:tr w:rsidR="00C46A94" w14:paraId="4887A468"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75F85B" w14:textId="77777777" w:rsidR="00C46A94" w:rsidRDefault="00000000">
            <w:pPr>
              <w:spacing w:after="40"/>
            </w:pPr>
            <w:r>
              <w:t>Candidate integrity and professional competence analysis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C5B87D" w14:textId="77777777" w:rsidR="00C46A94" w:rsidRDefault="00000000">
            <w:pPr>
              <w:spacing w:after="40"/>
            </w:pPr>
            <w:r>
              <w:t>Candidate materials are reviewed, and preliminary expert conclusions on compliance with the integrity, professional ethics and professional competence criteria are provided.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436FCD" w14:textId="77777777" w:rsidR="00C46A94" w:rsidRDefault="00000000">
            <w:pPr>
              <w:spacing w:after="40"/>
            </w:pPr>
            <w:r>
              <w:t>Decisions of the selection bodies are based on complete, verified and well-reasoned information.</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24BD87" w14:textId="77777777" w:rsidR="00C46A94" w:rsidRDefault="00000000">
            <w:pPr>
              <w:spacing w:after="40"/>
            </w:pPr>
            <w:r>
              <w:t>Candidate profiles; analytical summaries; draft interview questions; secretariat feedback.</w:t>
            </w:r>
          </w:p>
        </w:tc>
      </w:tr>
      <w:tr w:rsidR="00C46A94" w14:paraId="7C43DB0A"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BB04BF" w14:textId="77777777" w:rsidR="00C46A94" w:rsidRDefault="00000000">
            <w:pPr>
              <w:spacing w:after="40"/>
            </w:pPr>
            <w:r>
              <w:t>Legal opinions and analytical notes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B1DA7F" w14:textId="04A762CF" w:rsidR="00C46A94" w:rsidRDefault="00000000">
            <w:pPr>
              <w:spacing w:after="40"/>
            </w:pPr>
            <w:r>
              <w:t xml:space="preserve">Legal issues arising in selection and evaluation procedures are </w:t>
            </w:r>
            <w:r w:rsidR="0059204C">
              <w:t>analyzed</w:t>
            </w:r>
            <w:r>
              <w:t>, and high-quality expert products are prepared.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17FC14" w14:textId="77777777" w:rsidR="00C46A94" w:rsidRDefault="00000000">
            <w:pPr>
              <w:spacing w:after="40"/>
            </w:pPr>
            <w:r>
              <w:t>Assessment criteria and procedural safeguards are applied consistently.</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2E38C0" w14:textId="77777777" w:rsidR="00C46A94" w:rsidRDefault="00000000">
            <w:pPr>
              <w:spacing w:after="40"/>
            </w:pPr>
            <w:r>
              <w:t>Approved opinions and notes; underlying sources; review comments.</w:t>
            </w:r>
          </w:p>
        </w:tc>
      </w:tr>
      <w:tr w:rsidR="00C46A94" w14:paraId="34D7CCA6"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36FECD" w14:textId="77777777" w:rsidR="00C46A94" w:rsidRDefault="00000000">
            <w:pPr>
              <w:spacing w:after="40"/>
            </w:pPr>
            <w:r>
              <w:t>Methodologies, assessment tools and procedural documents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D9D52B" w14:textId="77777777" w:rsidR="00C46A94" w:rsidRDefault="00000000">
            <w:pPr>
              <w:spacing w:after="40"/>
            </w:pPr>
            <w:r>
              <w:t>Methodologies, rules of procedure, assessment tools and draft procedural documents are developed or reviewed.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D38C2B" w14:textId="4DAEC495" w:rsidR="00C46A94" w:rsidRDefault="00000000">
            <w:pPr>
              <w:spacing w:after="40"/>
            </w:pPr>
            <w:r>
              <w:t xml:space="preserve">Methodological approaches are </w:t>
            </w:r>
            <w:r w:rsidR="0059204C">
              <w:t>institutionalized</w:t>
            </w:r>
            <w:r>
              <w:t xml:space="preserve"> and applied across selection procedures.</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B51447" w14:textId="77777777" w:rsidR="00C46A94" w:rsidRDefault="00000000">
            <w:pPr>
              <w:spacing w:after="40"/>
            </w:pPr>
            <w:r>
              <w:t>Draft and final methodologies and tools; expert comments; adoption records.</w:t>
            </w:r>
          </w:p>
        </w:tc>
      </w:tr>
      <w:tr w:rsidR="00C46A94" w14:paraId="0C219B3C"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D2C283" w14:textId="77777777" w:rsidR="00C46A94" w:rsidRDefault="00000000">
            <w:pPr>
              <w:spacing w:after="40"/>
            </w:pPr>
            <w:r>
              <w:t>Legal and institutional framework analysis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7CFD00" w14:textId="77777777" w:rsidR="00C46A94" w:rsidRDefault="00000000">
            <w:pPr>
              <w:spacing w:after="40"/>
            </w:pPr>
            <w:r>
              <w:t>Recommendations on the framework for judicial selection, evaluation, careers and discipline are provided.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02A193" w14:textId="77777777" w:rsidR="00C46A94" w:rsidRDefault="00000000">
            <w:pPr>
              <w:spacing w:after="40"/>
            </w:pPr>
            <w:r>
              <w:t>The domestic framework is further aligned with European standards and Chapter 23 requirements.</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FD3D33" w14:textId="77777777" w:rsidR="00C46A94" w:rsidRDefault="00000000">
            <w:pPr>
              <w:spacing w:after="40"/>
            </w:pPr>
            <w:r>
              <w:t>Analytical reports; expert comments; working-group records; draft legal acts.</w:t>
            </w:r>
          </w:p>
        </w:tc>
      </w:tr>
      <w:tr w:rsidR="00C46A94" w14:paraId="13A4C5A4"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4CFEC7" w14:textId="77777777" w:rsidR="00C46A94" w:rsidRDefault="00000000">
            <w:pPr>
              <w:spacing w:after="40"/>
            </w:pPr>
            <w:r>
              <w:t>Induction, training and knowledge-sharing materials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D6D1B1" w14:textId="77777777" w:rsidR="00C46A94" w:rsidRDefault="00000000">
            <w:pPr>
              <w:spacing w:after="40"/>
            </w:pPr>
            <w:r>
              <w:t>Training materials, guidance notes and checklists are prepared, and induction training is delivered to newly engaged analysts.</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372C05" w14:textId="77777777" w:rsidR="00C46A94" w:rsidRDefault="00000000">
            <w:pPr>
              <w:spacing w:after="40"/>
            </w:pPr>
            <w:r>
              <w:t>Improved knowledge and practical skills of analysts and secretariat staff.</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A0B74C" w14:textId="77777777" w:rsidR="00C46A94" w:rsidRDefault="00000000">
            <w:pPr>
              <w:spacing w:after="40"/>
            </w:pPr>
            <w:r>
              <w:t>Training materials; agendas; attendance records; participant feedback.</w:t>
            </w:r>
          </w:p>
        </w:tc>
      </w:tr>
      <w:tr w:rsidR="00C46A94" w14:paraId="5BC72B00"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3ECEB0" w14:textId="77777777" w:rsidR="00C46A94" w:rsidRDefault="00000000">
            <w:pPr>
              <w:spacing w:after="40"/>
            </w:pPr>
            <w:r>
              <w:t>Participation in meetings, interviews and working groups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8C12ED" w14:textId="77777777" w:rsidR="00C46A94" w:rsidRDefault="00000000">
            <w:pPr>
              <w:spacing w:after="40"/>
            </w:pPr>
            <w:r>
              <w:t>Expert positions and recommendations are presented in meetings and working groups, interviews are followed.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BED189" w14:textId="77777777" w:rsidR="00C46A94" w:rsidRDefault="00000000">
            <w:pPr>
              <w:spacing w:after="40"/>
            </w:pPr>
            <w:r>
              <w:t>Strengthened cooperation and knowledge exchange between the selection bodies, national institutions and international partners.</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793A88" w14:textId="77777777" w:rsidR="00C46A94" w:rsidRDefault="00000000">
            <w:pPr>
              <w:spacing w:after="40"/>
            </w:pPr>
            <w:r>
              <w:t>Meeting minutes; expert position papers; coordination records.</w:t>
            </w:r>
          </w:p>
        </w:tc>
      </w:tr>
      <w:tr w:rsidR="00C46A94" w14:paraId="764F6868" w14:textId="77777777" w:rsidTr="0059204C">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C996AA" w14:textId="77777777" w:rsidR="00C46A94" w:rsidRDefault="00000000">
            <w:pPr>
              <w:spacing w:after="40"/>
            </w:pPr>
            <w:r>
              <w:t>Coordination and progress reporting</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A5AE4F" w14:textId="77777777" w:rsidR="00C46A94" w:rsidRDefault="00000000">
            <w:pPr>
              <w:spacing w:after="40"/>
            </w:pPr>
            <w:r>
              <w:t>Regular coordination and reporting are conducted, and progress and challenges are documented.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1CC92C" w14:textId="77777777" w:rsidR="00C46A94" w:rsidRDefault="00000000">
            <w:pPr>
              <w:spacing w:after="40"/>
            </w:pPr>
            <w:r>
              <w:t>Improved coordination, timely identification of issues and effective implementation of the assignment.</w:t>
            </w:r>
          </w:p>
        </w:tc>
        <w:tc>
          <w:tcPr>
            <w:tcW w:w="273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5E577F" w14:textId="77777777" w:rsidR="00C46A94" w:rsidRDefault="00000000">
            <w:pPr>
              <w:spacing w:after="40"/>
            </w:pPr>
            <w:r>
              <w:t>Progress reports; timesheets; meeting minutes; coordination records.</w:t>
            </w:r>
          </w:p>
        </w:tc>
      </w:tr>
    </w:tbl>
    <w:p w14:paraId="5F6547FE" w14:textId="77777777" w:rsidR="00C46A94" w:rsidRDefault="00000000">
      <w:pPr>
        <w:keepNext/>
        <w:shd w:val="clear" w:color="auto" w:fill="E7E6E6"/>
        <w:spacing w:before="260" w:after="160"/>
      </w:pPr>
      <w:r>
        <w:rPr>
          <w:b/>
          <w:bCs/>
        </w:rPr>
        <w:lastRenderedPageBreak/>
        <w:t>VIII. Practical information</w:t>
      </w:r>
    </w:p>
    <w:p w14:paraId="4B87B437" w14:textId="371FACB2" w:rsidR="00C46A94" w:rsidRDefault="0059204C">
      <w:pPr>
        <w:spacing w:after="120" w:line="264" w:lineRule="auto"/>
        <w:jc w:val="both"/>
      </w:pPr>
      <w:r>
        <w:t>E</w:t>
      </w:r>
      <w:r w:rsidR="00000000">
        <w:t>xpert</w:t>
      </w:r>
      <w:r>
        <w:t>s</w:t>
      </w:r>
      <w:r w:rsidR="00000000">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w:t>
      </w:r>
      <w:r>
        <w:t>m</w:t>
      </w:r>
      <w:r w:rsidR="00000000">
        <w:t xml:space="preserve"> procedures.</w:t>
      </w:r>
    </w:p>
    <w:p w14:paraId="30196CC3" w14:textId="77777777" w:rsidR="00C46A94" w:rsidRDefault="00000000">
      <w:pPr>
        <w:spacing w:after="120" w:line="264" w:lineRule="auto"/>
        <w:jc w:val="both"/>
      </w:pPr>
      <w:r>
        <w:t>The working languages of the assignment are Ukrainian and English. Deliverables shall be prepared in Ukrainian or English, as agreed with the Key Expert; translation may be arranged by the Project where required. The level of effort includes preparation, meetings, consultations, analysis, drafting, presentations and revision of outputs.</w:t>
      </w:r>
    </w:p>
    <w:p w14:paraId="5A6E32F4" w14:textId="77777777" w:rsidR="00C46A94" w:rsidRDefault="00000000">
      <w:pPr>
        <w:keepNext/>
        <w:shd w:val="clear" w:color="auto" w:fill="E7E6E6"/>
        <w:spacing w:before="260" w:after="160"/>
      </w:pPr>
      <w:r>
        <w:rPr>
          <w:b/>
          <w:bCs/>
        </w:rPr>
        <w:t>IX. Evaluation Criteria</w:t>
      </w:r>
    </w:p>
    <w:p w14:paraId="50A5AABC" w14:textId="77777777" w:rsidR="00C46A94" w:rsidRDefault="00000000">
      <w:pPr>
        <w:spacing w:after="120" w:line="264" w:lineRule="auto"/>
        <w:jc w:val="both"/>
        <w:rPr>
          <w:b/>
          <w:bCs/>
        </w:rPr>
      </w:pPr>
      <w:r>
        <w:rPr>
          <w:b/>
          <w:bCs/>
        </w:rPr>
        <w:t>Criterion 1: Financial offer / Price (rate per day) – 40 points</w:t>
      </w:r>
    </w:p>
    <w:p w14:paraId="7E93BDF1" w14:textId="77777777" w:rsidR="00C46A94" w:rsidRDefault="00000000">
      <w:pPr>
        <w:spacing w:after="120" w:line="264" w:lineRule="auto"/>
        <w:jc w:val="both"/>
      </w:pPr>
      <w:r>
        <w:t>The financial score will cover the comparison of the financial offers of all candidates having submitted a conforming proposal.</w:t>
      </w:r>
    </w:p>
    <w:p w14:paraId="04EAC9FB" w14:textId="77777777" w:rsidR="00C46A94" w:rsidRDefault="00000000">
      <w:pPr>
        <w:spacing w:after="120" w:line="264" w:lineRule="auto"/>
        <w:jc w:val="both"/>
        <w:rPr>
          <w:b/>
          <w:bCs/>
        </w:rPr>
      </w:pPr>
      <w:r>
        <w:rPr>
          <w:b/>
          <w:bCs/>
        </w:rPr>
        <w:t>Criterion 2: Technical offer – 60 points</w:t>
      </w:r>
    </w:p>
    <w:p w14:paraId="3E534660" w14:textId="77777777" w:rsidR="00C46A94"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C46A94" w14:paraId="45741CF4" w14:textId="77777777">
        <w:tc>
          <w:tcPr>
            <w:tcW w:w="8217" w:type="dxa"/>
          </w:tcPr>
          <w:p w14:paraId="1BBFA074" w14:textId="77777777" w:rsidR="00C46A94" w:rsidRDefault="00000000">
            <w:pPr>
              <w:spacing w:after="40"/>
              <w:rPr>
                <w:b/>
                <w:bCs/>
              </w:rPr>
            </w:pPr>
            <w:r>
              <w:rPr>
                <w:b/>
                <w:bCs/>
              </w:rPr>
              <w:t>Sub-criterion 1: Specific professional experience</w:t>
            </w:r>
          </w:p>
          <w:p w14:paraId="217B31DF" w14:textId="77777777" w:rsidR="00C46A94" w:rsidRDefault="00000000">
            <w:pPr>
              <w:numPr>
                <w:ilvl w:val="0"/>
                <w:numId w:val="3"/>
              </w:numPr>
              <w:pBdr>
                <w:top w:val="nil"/>
                <w:left w:val="nil"/>
                <w:bottom w:val="nil"/>
                <w:right w:val="nil"/>
                <w:between w:val="nil"/>
              </w:pBdr>
              <w:spacing w:after="40"/>
              <w:rPr>
                <w:color w:val="000000"/>
              </w:rPr>
            </w:pPr>
            <w:r>
              <w:rPr>
                <w:color w:val="000000"/>
              </w:rPr>
              <w:t>Experience in analysing judicial selection and evaluation procedures, the application of assessment criteria, tools and procedural safeguards – 10 points</w:t>
            </w:r>
          </w:p>
          <w:p w14:paraId="0E35068A" w14:textId="77777777" w:rsidR="00C46A94" w:rsidRDefault="00000000">
            <w:pPr>
              <w:numPr>
                <w:ilvl w:val="0"/>
                <w:numId w:val="3"/>
              </w:numPr>
              <w:pBdr>
                <w:top w:val="nil"/>
                <w:left w:val="nil"/>
                <w:bottom w:val="nil"/>
                <w:right w:val="nil"/>
                <w:between w:val="nil"/>
              </w:pBdr>
              <w:spacing w:after="40"/>
              <w:rPr>
                <w:color w:val="000000"/>
              </w:rPr>
            </w:pPr>
            <w:r>
              <w:rPr>
                <w:color w:val="000000"/>
              </w:rPr>
              <w:t>Experience in analysing legal and institutional frameworks for judicial selection, qualification assessment, regular evaluation and judicial careers – 10 points</w:t>
            </w:r>
          </w:p>
          <w:p w14:paraId="23489D66" w14:textId="77777777" w:rsidR="00C46A94" w:rsidRDefault="00000000">
            <w:pPr>
              <w:numPr>
                <w:ilvl w:val="0"/>
                <w:numId w:val="3"/>
              </w:numPr>
              <w:pBdr>
                <w:top w:val="nil"/>
                <w:left w:val="nil"/>
                <w:bottom w:val="nil"/>
                <w:right w:val="nil"/>
                <w:between w:val="nil"/>
              </w:pBdr>
              <w:spacing w:after="40"/>
              <w:rPr>
                <w:color w:val="000000"/>
              </w:rPr>
            </w:pPr>
            <w:r>
              <w:rPr>
                <w:color w:val="000000"/>
              </w:rPr>
              <w:t>Knowledge of judicial disciplinary procedures, professional ethics and integrity standards – 8 points</w:t>
            </w:r>
          </w:p>
          <w:p w14:paraId="33CB0D8C" w14:textId="77777777" w:rsidR="00C46A94" w:rsidRDefault="00000000">
            <w:pPr>
              <w:numPr>
                <w:ilvl w:val="0"/>
                <w:numId w:val="3"/>
              </w:numPr>
              <w:pBdr>
                <w:top w:val="nil"/>
                <w:left w:val="nil"/>
                <w:bottom w:val="nil"/>
                <w:right w:val="nil"/>
                <w:between w:val="nil"/>
              </w:pBdr>
              <w:spacing w:after="120" w:line="264" w:lineRule="auto"/>
              <w:jc w:val="both"/>
              <w:rPr>
                <w:color w:val="000000"/>
              </w:rPr>
            </w:pPr>
            <w:r>
              <w:rPr>
                <w:color w:val="000000"/>
              </w:rPr>
              <w:t>Experience in preparing legal and analytical materials to support judicial governance bodies and/or other justice-sector institutions in selection, evaluation, integrity or disciplinary processes – 8 points</w:t>
            </w:r>
          </w:p>
          <w:p w14:paraId="0FD3963E" w14:textId="77777777" w:rsidR="00C46A94" w:rsidRDefault="00000000">
            <w:pPr>
              <w:numPr>
                <w:ilvl w:val="0"/>
                <w:numId w:val="3"/>
              </w:numPr>
              <w:pBdr>
                <w:top w:val="nil"/>
                <w:left w:val="nil"/>
                <w:bottom w:val="nil"/>
                <w:right w:val="nil"/>
                <w:between w:val="nil"/>
              </w:pBdr>
              <w:spacing w:after="120" w:line="264" w:lineRule="auto"/>
              <w:jc w:val="both"/>
              <w:rPr>
                <w:color w:val="000000"/>
              </w:rPr>
            </w:pPr>
            <w:r>
              <w:rPr>
                <w:color w:val="000000"/>
              </w:rPr>
              <w:t>Previous experience in supporting judicial reform through EU-funded technical assistance projects – 4 points</w:t>
            </w:r>
          </w:p>
        </w:tc>
        <w:tc>
          <w:tcPr>
            <w:tcW w:w="1411" w:type="dxa"/>
          </w:tcPr>
          <w:p w14:paraId="43378EF5" w14:textId="77777777" w:rsidR="00C46A94" w:rsidRDefault="00000000">
            <w:pPr>
              <w:spacing w:after="120" w:line="264" w:lineRule="auto"/>
              <w:jc w:val="both"/>
              <w:rPr>
                <w:b/>
                <w:bCs/>
              </w:rPr>
            </w:pPr>
            <w:r>
              <w:rPr>
                <w:b/>
                <w:bCs/>
              </w:rPr>
              <w:t>40</w:t>
            </w:r>
          </w:p>
        </w:tc>
      </w:tr>
      <w:tr w:rsidR="00C46A94" w14:paraId="360EF4F5" w14:textId="77777777">
        <w:tc>
          <w:tcPr>
            <w:tcW w:w="8217" w:type="dxa"/>
          </w:tcPr>
          <w:p w14:paraId="12878F37" w14:textId="77777777" w:rsidR="00C46A94" w:rsidRDefault="00000000">
            <w:pPr>
              <w:spacing w:after="120" w:line="264" w:lineRule="auto"/>
              <w:jc w:val="both"/>
              <w:rPr>
                <w:b/>
                <w:bCs/>
              </w:rPr>
            </w:pPr>
            <w:r>
              <w:rPr>
                <w:b/>
                <w:bCs/>
              </w:rPr>
              <w:t>Sub-criterion 2: General qualifications and skills, and professional experience</w:t>
            </w:r>
          </w:p>
          <w:p w14:paraId="758DEAE6" w14:textId="77777777" w:rsidR="00C46A94" w:rsidRDefault="00000000">
            <w:pPr>
              <w:numPr>
                <w:ilvl w:val="0"/>
                <w:numId w:val="4"/>
              </w:numPr>
              <w:pBdr>
                <w:top w:val="nil"/>
                <w:left w:val="nil"/>
                <w:bottom w:val="nil"/>
                <w:right w:val="nil"/>
                <w:between w:val="nil"/>
              </w:pBdr>
              <w:spacing w:after="40"/>
              <w:ind w:left="741"/>
              <w:rPr>
                <w:color w:val="000000"/>
              </w:rPr>
            </w:pPr>
            <w:r>
              <w:rPr>
                <w:color w:val="000000"/>
              </w:rPr>
              <w:t>Advanced university degree (Master's degree or PhD) in law – 4 points</w:t>
            </w:r>
          </w:p>
          <w:p w14:paraId="6079630D" w14:textId="77777777" w:rsidR="00C46A94" w:rsidRDefault="00000000">
            <w:pPr>
              <w:numPr>
                <w:ilvl w:val="0"/>
                <w:numId w:val="4"/>
              </w:numPr>
              <w:pBdr>
                <w:top w:val="nil"/>
                <w:left w:val="nil"/>
                <w:bottom w:val="nil"/>
                <w:right w:val="nil"/>
                <w:between w:val="nil"/>
              </w:pBdr>
              <w:spacing w:after="40"/>
              <w:ind w:left="741"/>
              <w:rPr>
                <w:color w:val="000000"/>
              </w:rPr>
            </w:pPr>
            <w:r>
              <w:rPr>
                <w:color w:val="000000"/>
              </w:rPr>
              <w:t>At least 5 years of progressively responsible professional experience in rule of law, anti-corruption, constitutionalism or justice reform – 6 points</w:t>
            </w:r>
          </w:p>
          <w:p w14:paraId="2BD9E056" w14:textId="77777777" w:rsidR="00C46A94" w:rsidRDefault="00000000">
            <w:pPr>
              <w:numPr>
                <w:ilvl w:val="0"/>
                <w:numId w:val="4"/>
              </w:numPr>
              <w:pBdr>
                <w:top w:val="nil"/>
                <w:left w:val="nil"/>
                <w:bottom w:val="nil"/>
                <w:right w:val="nil"/>
                <w:between w:val="nil"/>
              </w:pBdr>
              <w:spacing w:after="40"/>
              <w:ind w:left="741"/>
              <w:rPr>
                <w:color w:val="000000"/>
              </w:rPr>
            </w:pPr>
            <w:r>
              <w:rPr>
                <w:color w:val="000000"/>
              </w:rPr>
              <w:t>Demonstrated experience in legal research and analysis, and in preparing analytical studies, legal opinions, memoranda, methodologies, reports or policy recommendations – 4 points</w:t>
            </w:r>
          </w:p>
          <w:p w14:paraId="60800B52" w14:textId="77777777" w:rsidR="00C46A94" w:rsidRDefault="00000000">
            <w:pPr>
              <w:numPr>
                <w:ilvl w:val="0"/>
                <w:numId w:val="4"/>
              </w:numPr>
              <w:pBdr>
                <w:top w:val="nil"/>
                <w:left w:val="nil"/>
                <w:bottom w:val="nil"/>
                <w:right w:val="nil"/>
                <w:between w:val="nil"/>
              </w:pBdr>
              <w:spacing w:after="40"/>
              <w:ind w:left="741"/>
              <w:rPr>
                <w:color w:val="000000"/>
              </w:rPr>
            </w:pPr>
            <w:r>
              <w:rPr>
                <w:color w:val="000000"/>
              </w:rPr>
              <w:t>Experience in cooperating with judicial governance bodies, courts, other justice-sector institutions, academic institutions and/or international technical assistance projects – 2 points</w:t>
            </w:r>
          </w:p>
          <w:p w14:paraId="2B3F3EF4" w14:textId="77777777" w:rsidR="00C46A94" w:rsidRDefault="00000000">
            <w:pPr>
              <w:numPr>
                <w:ilvl w:val="0"/>
                <w:numId w:val="4"/>
              </w:numPr>
              <w:pBdr>
                <w:top w:val="nil"/>
                <w:left w:val="nil"/>
                <w:bottom w:val="nil"/>
                <w:right w:val="nil"/>
                <w:between w:val="nil"/>
              </w:pBdr>
              <w:spacing w:after="40"/>
              <w:ind w:left="741"/>
              <w:rPr>
                <w:color w:val="000000"/>
              </w:rPr>
            </w:pPr>
            <w:r>
              <w:rPr>
                <w:color w:val="000000"/>
              </w:rPr>
              <w:t>Fluency in Ukrainian and English – 4 points</w:t>
            </w:r>
          </w:p>
        </w:tc>
        <w:tc>
          <w:tcPr>
            <w:tcW w:w="1411" w:type="dxa"/>
          </w:tcPr>
          <w:p w14:paraId="345EDB47" w14:textId="77777777" w:rsidR="00C46A94" w:rsidRDefault="00000000">
            <w:pPr>
              <w:spacing w:after="120" w:line="264" w:lineRule="auto"/>
              <w:jc w:val="both"/>
              <w:rPr>
                <w:b/>
                <w:bCs/>
              </w:rPr>
            </w:pPr>
            <w:r>
              <w:rPr>
                <w:b/>
                <w:bCs/>
              </w:rPr>
              <w:t>20</w:t>
            </w:r>
          </w:p>
        </w:tc>
      </w:tr>
      <w:tr w:rsidR="00C46A94" w14:paraId="15AA0AC5" w14:textId="77777777">
        <w:tc>
          <w:tcPr>
            <w:tcW w:w="8217" w:type="dxa"/>
          </w:tcPr>
          <w:p w14:paraId="76D81D63" w14:textId="77777777" w:rsidR="00C46A94" w:rsidRDefault="00000000">
            <w:pPr>
              <w:spacing w:after="120" w:line="264" w:lineRule="auto"/>
              <w:jc w:val="both"/>
              <w:rPr>
                <w:b/>
                <w:bCs/>
              </w:rPr>
            </w:pPr>
            <w:r>
              <w:rPr>
                <w:b/>
                <w:bCs/>
              </w:rPr>
              <w:t xml:space="preserve">Total </w:t>
            </w:r>
          </w:p>
        </w:tc>
        <w:tc>
          <w:tcPr>
            <w:tcW w:w="1411" w:type="dxa"/>
          </w:tcPr>
          <w:p w14:paraId="5BEC5C9E" w14:textId="77777777" w:rsidR="00C46A94" w:rsidRDefault="00000000">
            <w:pPr>
              <w:spacing w:after="120" w:line="264" w:lineRule="auto"/>
              <w:jc w:val="both"/>
              <w:rPr>
                <w:b/>
                <w:bCs/>
              </w:rPr>
            </w:pPr>
            <w:r>
              <w:rPr>
                <w:b/>
                <w:bCs/>
              </w:rPr>
              <w:t>60</w:t>
            </w:r>
          </w:p>
        </w:tc>
      </w:tr>
    </w:tbl>
    <w:p w14:paraId="376BD439" w14:textId="77777777" w:rsidR="00C46A94" w:rsidRDefault="00000000">
      <w:pPr>
        <w:spacing w:after="120" w:line="264" w:lineRule="auto"/>
        <w:jc w:val="both"/>
      </w:pPr>
      <w:r>
        <w:t>Each technical offer deemed technically conforming will be attributed a technical score by adding up the scores obtained for each sub-criterion.</w:t>
      </w:r>
    </w:p>
    <w:p w14:paraId="3EB97270" w14:textId="77777777" w:rsidR="00C46A94" w:rsidRDefault="00000000">
      <w:pPr>
        <w:spacing w:after="120" w:line="264" w:lineRule="auto"/>
        <w:jc w:val="both"/>
      </w:pPr>
      <w:r>
        <w:t>The final score is the sum of the financial score (maximum 40 points) and the technical score (maximum 60 points).</w:t>
      </w:r>
    </w:p>
    <w:p w14:paraId="6B680375" w14:textId="77777777" w:rsidR="00C46A94" w:rsidRDefault="00000000">
      <w:pPr>
        <w:keepNext/>
        <w:shd w:val="clear" w:color="auto" w:fill="E7E6E6"/>
        <w:spacing w:before="260" w:after="160"/>
      </w:pPr>
      <w:r>
        <w:rPr>
          <w:b/>
          <w:bCs/>
        </w:rPr>
        <w:t>X.  Submission Details</w:t>
      </w:r>
    </w:p>
    <w:p w14:paraId="1059985E" w14:textId="77777777" w:rsidR="00C46A94" w:rsidRDefault="00000000">
      <w:pPr>
        <w:spacing w:after="120" w:line="264" w:lineRule="auto"/>
        <w:jc w:val="both"/>
      </w:pPr>
      <w:r>
        <w:t>The candidate should provide:</w:t>
      </w:r>
    </w:p>
    <w:p w14:paraId="5837012C" w14:textId="77777777" w:rsidR="00C46A94" w:rsidRDefault="00000000">
      <w:pPr>
        <w:spacing w:after="80" w:line="264" w:lineRule="auto"/>
        <w:ind w:left="720" w:hanging="200"/>
        <w:jc w:val="both"/>
      </w:pPr>
      <w:r>
        <w:t>•  Updated CV demonstrating compliance with the required expertise and profile.</w:t>
      </w:r>
    </w:p>
    <w:p w14:paraId="5134E992" w14:textId="77777777" w:rsidR="00C46A94" w:rsidRDefault="00000000">
      <w:pPr>
        <w:spacing w:after="80" w:line="264" w:lineRule="auto"/>
        <w:ind w:left="720" w:hanging="200"/>
        <w:jc w:val="both"/>
      </w:pPr>
      <w:r>
        <w:t>•  Financial offer / proposed daily rate, where applicable to the contracting modality.</w:t>
      </w:r>
    </w:p>
    <w:p w14:paraId="75F17827" w14:textId="77777777" w:rsidR="00C46A94"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C46A94">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188DF87-B79E-4B5F-B24D-32F94C9B24D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818F36C-608D-411C-AF7F-D811E8BF78D8}"/>
    <w:embedBold r:id="rId3" w:fontKey="{5E498B0B-348C-4C53-8829-D3C5C57077E0}"/>
    <w:embedItalic r:id="rId4" w:fontKey="{07428749-6F71-4364-B012-9B0044E8B7E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73DBE3B2-45D9-423F-B1D8-79DA7B58A9DB}"/>
  </w:font>
  <w:font w:name="Calibri Light">
    <w:panose1 w:val="020F0302020204030204"/>
    <w:charset w:val="00"/>
    <w:family w:val="swiss"/>
    <w:pitch w:val="variable"/>
    <w:sig w:usb0="E4002EFF" w:usb1="C200247B" w:usb2="00000009" w:usb3="00000000" w:csb0="000001FF" w:csb1="00000000"/>
    <w:embedRegular r:id="rId6" w:fontKey="{BDA1DB4F-B53D-46B5-9F86-FBBF566DF75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1F64"/>
    <w:multiLevelType w:val="multilevel"/>
    <w:tmpl w:val="EE1067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F2553D"/>
    <w:multiLevelType w:val="multilevel"/>
    <w:tmpl w:val="85465F6C"/>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2" w15:restartNumberingAfterBreak="0">
    <w:nsid w:val="5EDC71F3"/>
    <w:multiLevelType w:val="multilevel"/>
    <w:tmpl w:val="841CCD4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6DD84445"/>
    <w:multiLevelType w:val="multilevel"/>
    <w:tmpl w:val="BA528D6C"/>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4" w15:restartNumberingAfterBreak="0">
    <w:nsid w:val="7D82392E"/>
    <w:multiLevelType w:val="multilevel"/>
    <w:tmpl w:val="99502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30829246">
    <w:abstractNumId w:val="4"/>
  </w:num>
  <w:num w:numId="2" w16cid:durableId="658538040">
    <w:abstractNumId w:val="3"/>
  </w:num>
  <w:num w:numId="3" w16cid:durableId="1376856791">
    <w:abstractNumId w:val="0"/>
  </w:num>
  <w:num w:numId="4" w16cid:durableId="679353585">
    <w:abstractNumId w:val="2"/>
  </w:num>
  <w:num w:numId="5" w16cid:durableId="252904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A94"/>
    <w:rsid w:val="00096D0D"/>
    <w:rsid w:val="0059204C"/>
    <w:rsid w:val="00A27812"/>
    <w:rsid w:val="00C46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F5DF"/>
  <w15:docId w15:val="{90A12536-1DD9-4063-871B-B2A5FBB4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xC5CZCrv8NmQ9e3MrII7+B/1Q==">CgMxLjA4AHIhMURPUi1jSk9PTHk2cTExcEJ0RGx2TGo3MEF3N1ZvZEI4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3767</Words>
  <Characters>21478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2026-10-07T13:57:00Z</dcterms:created>
  <dcterms:modified xsi:type="dcterms:W3CDTF">2026-10-23T11:52:00Z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